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1FE9" w14:textId="0BC98FBB" w:rsidR="002F3E5D" w:rsidRPr="00C57331" w:rsidRDefault="00534B22" w:rsidP="00E53C47">
      <w:pPr>
        <w:autoSpaceDE w:val="0"/>
        <w:autoSpaceDN w:val="0"/>
        <w:adjustRightInd w:val="0"/>
        <w:ind w:firstLine="426"/>
        <w:jc w:val="center"/>
        <w:rPr>
          <w:b/>
        </w:rPr>
      </w:pPr>
      <w:r>
        <w:rPr>
          <w:b/>
        </w:rPr>
        <w:t xml:space="preserve"> </w:t>
      </w:r>
      <w:bookmarkStart w:id="0" w:name="_Hlk209515853"/>
      <w:r>
        <w:rPr>
          <w:b/>
        </w:rPr>
        <w:t xml:space="preserve">ПУБЛИЧНЫЙ </w:t>
      </w:r>
      <w:r w:rsidR="002F3E5D" w:rsidRPr="0002513E">
        <w:rPr>
          <w:b/>
        </w:rPr>
        <w:t xml:space="preserve">ДОГОВОР </w:t>
      </w:r>
      <w:r w:rsidR="002F3E5D" w:rsidRPr="00C57331">
        <w:rPr>
          <w:b/>
        </w:rPr>
        <w:t xml:space="preserve">ТЕПЛОСНАБЖЕНИЯ </w:t>
      </w:r>
    </w:p>
    <w:p w14:paraId="43FDCFF6" w14:textId="77777777" w:rsidR="002F3E5D" w:rsidRPr="00C57331" w:rsidRDefault="002F3E5D" w:rsidP="00E53C47">
      <w:pPr>
        <w:autoSpaceDE w:val="0"/>
        <w:autoSpaceDN w:val="0"/>
        <w:adjustRightInd w:val="0"/>
        <w:ind w:firstLine="426"/>
        <w:jc w:val="both"/>
      </w:pPr>
    </w:p>
    <w:p w14:paraId="7B1FF18C" w14:textId="35B41AAC" w:rsidR="002F3E5D" w:rsidRPr="00F763C7" w:rsidRDefault="002F3E5D" w:rsidP="00F763C7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3C7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3E7A39" w:rsidRPr="00F763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5E4D" w:rsidRPr="00F763C7">
        <w:rPr>
          <w:rFonts w:ascii="Times New Roman" w:hAnsi="Times New Roman" w:cs="Times New Roman"/>
          <w:b/>
          <w:bCs/>
          <w:sz w:val="24"/>
          <w:szCs w:val="24"/>
        </w:rPr>
        <w:t>Котельники</w:t>
      </w:r>
      <w:r w:rsidR="00F763C7" w:rsidRPr="00F763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63C7" w:rsidRPr="00F763C7">
        <w:rPr>
          <w:rFonts w:ascii="Times New Roman" w:hAnsi="Times New Roman" w:cs="Times New Roman"/>
          <w:b/>
          <w:bCs/>
          <w:sz w:val="24"/>
          <w:szCs w:val="24"/>
        </w:rPr>
        <w:t>Московской области</w:t>
      </w:r>
      <w:r w:rsidRPr="00F763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31365F" w:rsidRPr="00F763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</w:p>
    <w:bookmarkEnd w:id="0"/>
    <w:p w14:paraId="138286A4" w14:textId="77777777" w:rsidR="002F3E5D" w:rsidRPr="00C57331" w:rsidRDefault="002F3E5D" w:rsidP="00E53C47">
      <w:pPr>
        <w:autoSpaceDE w:val="0"/>
        <w:autoSpaceDN w:val="0"/>
        <w:adjustRightInd w:val="0"/>
        <w:ind w:firstLine="426"/>
        <w:jc w:val="both"/>
      </w:pPr>
    </w:p>
    <w:p w14:paraId="117401F2" w14:textId="77777777" w:rsidR="00D04B44" w:rsidRPr="00C57331" w:rsidRDefault="00D04B44" w:rsidP="00E53C47">
      <w:pPr>
        <w:autoSpaceDE w:val="0"/>
        <w:autoSpaceDN w:val="0"/>
        <w:adjustRightInd w:val="0"/>
        <w:ind w:firstLine="426"/>
        <w:jc w:val="both"/>
        <w:rPr>
          <w:b/>
        </w:rPr>
      </w:pPr>
    </w:p>
    <w:p w14:paraId="24F8FD80" w14:textId="3B849051" w:rsidR="00534B22" w:rsidRDefault="002F3E5D" w:rsidP="00E53C47">
      <w:pPr>
        <w:autoSpaceDE w:val="0"/>
        <w:autoSpaceDN w:val="0"/>
        <w:adjustRightInd w:val="0"/>
        <w:jc w:val="both"/>
      </w:pPr>
      <w:bookmarkStart w:id="1" w:name="_Hlk209022129"/>
      <w:r w:rsidRPr="00C57331">
        <w:rPr>
          <w:b/>
        </w:rPr>
        <w:t>АО «</w:t>
      </w:r>
      <w:r w:rsidR="007D5E4D" w:rsidRPr="00C57331">
        <w:rPr>
          <w:b/>
        </w:rPr>
        <w:t>МСК Инжиниринг</w:t>
      </w:r>
      <w:r w:rsidRPr="00C57331">
        <w:rPr>
          <w:b/>
        </w:rPr>
        <w:t>»</w:t>
      </w:r>
      <w:r w:rsidRPr="00C57331">
        <w:t xml:space="preserve">, именуемое в дальнейшем </w:t>
      </w:r>
      <w:r w:rsidR="00181B5B" w:rsidRPr="00C57331">
        <w:rPr>
          <w:b/>
        </w:rPr>
        <w:t>«Теплоснабжающая организация»</w:t>
      </w:r>
      <w:r w:rsidR="0074593C">
        <w:rPr>
          <w:b/>
        </w:rPr>
        <w:t xml:space="preserve"> или «</w:t>
      </w:r>
      <w:r w:rsidRPr="00C57331">
        <w:rPr>
          <w:b/>
        </w:rPr>
        <w:t>ТСО</w:t>
      </w:r>
      <w:r w:rsidR="0074593C">
        <w:rPr>
          <w:b/>
        </w:rPr>
        <w:t>»</w:t>
      </w:r>
      <w:r w:rsidRPr="00C57331">
        <w:t>, в лице Генерального директора</w:t>
      </w:r>
      <w:r w:rsidR="007D5E4D" w:rsidRPr="00C57331">
        <w:rPr>
          <w:b/>
        </w:rPr>
        <w:t xml:space="preserve"> Климкиной Елены Анатольевны</w:t>
      </w:r>
      <w:r w:rsidRPr="00C57331">
        <w:t>, действующего на основании Устава</w:t>
      </w:r>
      <w:r w:rsidR="0074593C">
        <w:t xml:space="preserve"> и  </w:t>
      </w:r>
      <w:r w:rsidR="00534B22" w:rsidRPr="00534B22">
        <w:t xml:space="preserve">гражданин, </w:t>
      </w:r>
      <w:r w:rsidR="0074593C">
        <w:t xml:space="preserve">собственник  помещения, расположенного в жилом комплексе «Белая Дача парк» (Московская область, г. Котельники), </w:t>
      </w:r>
      <w:r w:rsidR="00534B22" w:rsidRPr="00534B22">
        <w:t>а также совместно проживающи</w:t>
      </w:r>
      <w:r w:rsidR="0074593C">
        <w:t xml:space="preserve">е </w:t>
      </w:r>
      <w:r w:rsidR="00534B22" w:rsidRPr="00534B22">
        <w:t xml:space="preserve">с ним члены его семьи, использующие тепловую энергию и горячее водоснабжение для хозяйственно-бытовых нужд, именуемые в дальнейшем </w:t>
      </w:r>
      <w:r w:rsidR="00534B22" w:rsidRPr="0074593C">
        <w:rPr>
          <w:b/>
          <w:bCs/>
        </w:rPr>
        <w:t>«</w:t>
      </w:r>
      <w:r w:rsidR="0074593C" w:rsidRPr="0074593C">
        <w:rPr>
          <w:b/>
          <w:bCs/>
        </w:rPr>
        <w:t>Потребитель</w:t>
      </w:r>
      <w:r w:rsidR="00534B22" w:rsidRPr="0074593C">
        <w:rPr>
          <w:b/>
          <w:bCs/>
        </w:rPr>
        <w:t>»</w:t>
      </w:r>
      <w:r w:rsidR="00534B22" w:rsidRPr="00534B22">
        <w:t xml:space="preserve">, </w:t>
      </w:r>
      <w:bookmarkEnd w:id="1"/>
      <w:r w:rsidR="00534B22" w:rsidRPr="00534B22">
        <w:t>заключили настоящий договор о нижеследующем:</w:t>
      </w:r>
    </w:p>
    <w:p w14:paraId="6FE50EDF" w14:textId="77777777" w:rsidR="009F2843" w:rsidRPr="00C57331" w:rsidRDefault="009F2843" w:rsidP="00E53C47">
      <w:pPr>
        <w:autoSpaceDE w:val="0"/>
        <w:autoSpaceDN w:val="0"/>
        <w:adjustRightInd w:val="0"/>
        <w:jc w:val="both"/>
        <w:rPr>
          <w:color w:val="FF0000"/>
        </w:rPr>
      </w:pPr>
    </w:p>
    <w:p w14:paraId="44A08825" w14:textId="674B08A0" w:rsidR="009F2843" w:rsidRPr="00E53C47" w:rsidRDefault="009F2843" w:rsidP="00E53C47">
      <w:pPr>
        <w:autoSpaceDE w:val="0"/>
        <w:autoSpaceDN w:val="0"/>
        <w:adjustRightInd w:val="0"/>
        <w:ind w:firstLine="426"/>
        <w:jc w:val="center"/>
        <w:rPr>
          <w:b/>
        </w:rPr>
      </w:pPr>
      <w:r w:rsidRPr="00C57331">
        <w:rPr>
          <w:b/>
        </w:rPr>
        <w:t>1. ПРЕДМЕТ ДОГОВОРА</w:t>
      </w:r>
    </w:p>
    <w:p w14:paraId="5D93CB1B" w14:textId="10388984" w:rsidR="00D77478" w:rsidRPr="00C57331" w:rsidRDefault="00D77478" w:rsidP="00E53C47">
      <w:pPr>
        <w:pStyle w:val="af4"/>
        <w:numPr>
          <w:ilvl w:val="1"/>
          <w:numId w:val="7"/>
        </w:numPr>
        <w:ind w:left="0" w:firstLine="0"/>
        <w:jc w:val="both"/>
      </w:pPr>
      <w:r w:rsidRPr="00C57331">
        <w:t xml:space="preserve">По настоящему договору </w:t>
      </w:r>
      <w:r w:rsidRPr="00C57331">
        <w:rPr>
          <w:b/>
        </w:rPr>
        <w:t xml:space="preserve">ТСО </w:t>
      </w:r>
      <w:r w:rsidRPr="00C57331">
        <w:t xml:space="preserve">обязуется предоставлять </w:t>
      </w:r>
      <w:r w:rsidRPr="00C57331">
        <w:rPr>
          <w:b/>
        </w:rPr>
        <w:t>Потребителю</w:t>
      </w:r>
      <w:r w:rsidRPr="00C57331">
        <w:t xml:space="preserve"> коммунальную услугу (коммунальные услуги):</w:t>
      </w:r>
    </w:p>
    <w:p w14:paraId="09E3B895" w14:textId="77777777" w:rsidR="00E06603" w:rsidRDefault="00D77478" w:rsidP="00E53C47">
      <w:pPr>
        <w:pStyle w:val="af4"/>
        <w:ind w:left="0"/>
        <w:jc w:val="both"/>
      </w:pPr>
      <w:r w:rsidRPr="0002513E">
        <w:rPr>
          <w:b/>
        </w:rPr>
        <w:t xml:space="preserve">- </w:t>
      </w:r>
      <w:bookmarkStart w:id="2" w:name="_Hlk209021323"/>
      <w:r w:rsidR="00E06603" w:rsidRPr="0002513E">
        <w:rPr>
          <w:b/>
        </w:rPr>
        <w:t>т</w:t>
      </w:r>
      <w:r w:rsidRPr="00C57331">
        <w:rPr>
          <w:b/>
        </w:rPr>
        <w:t>епловую энергию на отопление и горячее водоснабжение</w:t>
      </w:r>
      <w:bookmarkEnd w:id="2"/>
      <w:r w:rsidR="0002513E">
        <w:rPr>
          <w:b/>
        </w:rPr>
        <w:t xml:space="preserve">, </w:t>
      </w:r>
      <w:r w:rsidRPr="00C57331">
        <w:t xml:space="preserve">а </w:t>
      </w:r>
      <w:r w:rsidR="0002513E">
        <w:t>П</w:t>
      </w:r>
      <w:r w:rsidRPr="00C57331">
        <w:t xml:space="preserve">отребитель обязуется вносить </w:t>
      </w:r>
      <w:r w:rsidR="0002513E">
        <w:t>ТСО</w:t>
      </w:r>
      <w:r w:rsidRPr="00C57331">
        <w:t xml:space="preserve"> плату за коммунальную услугу в сроки и в порядке, установленные законодательством Российской Федерации и настоящим договором, а также соблюдать иные требования, предусмотренные законодательством Российской Федерации и настоящим договором.</w:t>
      </w:r>
    </w:p>
    <w:p w14:paraId="55236820" w14:textId="77777777" w:rsidR="00D77478" w:rsidRPr="00E16D54" w:rsidRDefault="00D77478" w:rsidP="00E53C47">
      <w:pPr>
        <w:shd w:val="clear" w:color="auto" w:fill="FFFFFF"/>
        <w:jc w:val="both"/>
        <w:textAlignment w:val="baseline"/>
      </w:pPr>
    </w:p>
    <w:p w14:paraId="254C5AC3" w14:textId="133F58E5" w:rsidR="00D77478" w:rsidRPr="00E53C47" w:rsidRDefault="000E7DFF" w:rsidP="00E53C47">
      <w:pPr>
        <w:autoSpaceDE w:val="0"/>
        <w:autoSpaceDN w:val="0"/>
        <w:adjustRightInd w:val="0"/>
        <w:jc w:val="center"/>
        <w:rPr>
          <w:b/>
        </w:rPr>
      </w:pPr>
      <w:r w:rsidRPr="0002513E">
        <w:rPr>
          <w:b/>
        </w:rPr>
        <w:t>2</w:t>
      </w:r>
      <w:r w:rsidR="00D77478" w:rsidRPr="00E16D54">
        <w:rPr>
          <w:b/>
        </w:rPr>
        <w:t xml:space="preserve">. </w:t>
      </w:r>
      <w:r w:rsidR="0002513E">
        <w:rPr>
          <w:b/>
        </w:rPr>
        <w:t>ОБЩИЕ ПОЛОЖЕНИЯ</w:t>
      </w:r>
    </w:p>
    <w:p w14:paraId="0A4707F3" w14:textId="0A716106" w:rsidR="005769A1" w:rsidRDefault="000E7DFF" w:rsidP="00E53C47">
      <w:pPr>
        <w:shd w:val="clear" w:color="auto" w:fill="FFFFFF"/>
        <w:jc w:val="both"/>
        <w:textAlignment w:val="baseline"/>
      </w:pPr>
      <w:r w:rsidRPr="00C57331">
        <w:t>2.1</w:t>
      </w:r>
      <w:r w:rsidR="00D77478" w:rsidRPr="00E16D54">
        <w:t xml:space="preserve">. </w:t>
      </w:r>
      <w:r w:rsidR="005769A1">
        <w:t>При выполнении настоящего договора, а также по всем вопросам, не оговоренным настоящим договором, Стороны обязуются руководствоваться Федеральным законом от 27.07.2009 № 190-ФЗ «О теплоснабжении», Федеральным законом от 07.12.2011 № 416-ФЗ «О водоснабжении и водоотведении», Правилами организации теплоснабжения в Российской Федерации, утвержденными Постановлением Правительства РФ от 08.08.2012 № 808 «Об организации теплоснабжения в Российской Федерации и о внесении изменений в некоторые акты Правительства Российской Федерации», Правилами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РФ от 06.05.2011 №354 (далее - Правила предоставления коммунальных услуг), Правилами горячего водоснабжения, утвержденными постановлением Правительства РФ от 29.07.2013 № 642, Жилищным кодексом РФ, Гражданским кодексом РФ, Федеральным законом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 и иными нормативными правовыми актами, в том числе субъектов Российской Федерации.</w:t>
      </w:r>
    </w:p>
    <w:p w14:paraId="0372108E" w14:textId="2B5A750C" w:rsidR="00D77478" w:rsidRPr="00C57331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2.2</w:t>
      </w:r>
      <w:r w:rsidR="00D77478" w:rsidRPr="00C57331">
        <w:t>. Доставка платежных документов на оплату коммунальных услуг и уведомлений, предусмотренных </w:t>
      </w:r>
      <w:hyperlink r:id="rId8" w:anchor="65C0IR" w:history="1">
        <w:r w:rsidR="00D77478" w:rsidRPr="00C57331">
          <w:t>Правилами предоставления коммунальных услуг собственникам и пользователям помещений в многоквартирных домах и жилых домов</w:t>
        </w:r>
      </w:hyperlink>
      <w:r w:rsidR="00D77478" w:rsidRPr="00C57331">
        <w:t>, утвержденными </w:t>
      </w:r>
      <w:hyperlink r:id="rId9" w:anchor="7D20K3" w:history="1">
        <w:r w:rsidR="00D77478" w:rsidRPr="00C57331">
          <w:t xml:space="preserve">постановлением Правительства Российской Федерации от 6 мая 2011 г. N 354 </w:t>
        </w:r>
        <w:r w:rsidR="006D321A">
          <w:t>«</w:t>
        </w:r>
        <w:r w:rsidR="00D77478" w:rsidRPr="00C57331">
          <w:t>О предоставлении коммунальных услуг собственникам и пользователям помещений в многоквартирных домах и жилых домов</w:t>
        </w:r>
        <w:r w:rsidR="006D321A">
          <w:t>»</w:t>
        </w:r>
      </w:hyperlink>
      <w:r w:rsidR="00D77478" w:rsidRPr="00C57331">
        <w:t xml:space="preserve"> (далее </w:t>
      </w:r>
      <w:r w:rsidR="006D321A">
        <w:t>–</w:t>
      </w:r>
      <w:r w:rsidR="00D77478" w:rsidRPr="00C57331">
        <w:t> </w:t>
      </w:r>
      <w:hyperlink r:id="rId10" w:anchor="65C0IR" w:history="1">
        <w:r w:rsidR="00D77478" w:rsidRPr="00C57331">
          <w:t>Правила предоставления коммунальных услуг</w:t>
        </w:r>
      </w:hyperlink>
      <w:r w:rsidR="00D77478" w:rsidRPr="00C57331">
        <w:t>), для которых </w:t>
      </w:r>
      <w:hyperlink r:id="rId11" w:anchor="65C0IR" w:history="1">
        <w:r w:rsidR="00D77478" w:rsidRPr="00C57331">
          <w:t>Правилами предоставления коммунальных услуг</w:t>
        </w:r>
      </w:hyperlink>
      <w:r w:rsidR="00D77478" w:rsidRPr="00C57331">
        <w:t xml:space="preserve"> не предусмотрен порядок направления, осуществляется </w:t>
      </w:r>
      <w:r w:rsidR="00E06603" w:rsidRPr="00C57331">
        <w:t>следующим способом:</w:t>
      </w:r>
    </w:p>
    <w:p w14:paraId="49F1BD93" w14:textId="552CD106" w:rsidR="0002513E" w:rsidRDefault="00E06603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 xml:space="preserve">- </w:t>
      </w:r>
      <w:r w:rsidR="00D77478" w:rsidRPr="00C57331">
        <w:t xml:space="preserve">по почтовому адресу </w:t>
      </w:r>
      <w:r w:rsidRPr="00C57331">
        <w:t>помещения</w:t>
      </w:r>
      <w:r w:rsidR="00D77478" w:rsidRPr="00C57331">
        <w:t>;</w:t>
      </w:r>
    </w:p>
    <w:p w14:paraId="5A028DC3" w14:textId="1D5E8232" w:rsidR="00D77478" w:rsidRDefault="00E06603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 xml:space="preserve">- </w:t>
      </w:r>
      <w:r w:rsidR="00D77478" w:rsidRPr="00C57331">
        <w:t xml:space="preserve">через личный кабинет </w:t>
      </w:r>
      <w:r w:rsidR="00C05E15">
        <w:t>П</w:t>
      </w:r>
      <w:r w:rsidR="00D77478" w:rsidRPr="00C57331">
        <w:t xml:space="preserve">отребителя на официальном сайте </w:t>
      </w:r>
      <w:r w:rsidRPr="00C57331">
        <w:t>Единого расчетно-кассового центра</w:t>
      </w:r>
      <w:r w:rsidR="006D321A">
        <w:t xml:space="preserve"> </w:t>
      </w:r>
      <w:r w:rsidR="0002513E">
        <w:t>(Далее</w:t>
      </w:r>
      <w:r w:rsidR="006D321A">
        <w:t xml:space="preserve"> – </w:t>
      </w:r>
      <w:r w:rsidR="0002513E">
        <w:t>ЕРКЦ)</w:t>
      </w:r>
      <w:r w:rsidR="00BD483A" w:rsidRPr="00C57331">
        <w:t xml:space="preserve"> в информационно-телекоммуникационной сети </w:t>
      </w:r>
      <w:r w:rsidR="006D321A">
        <w:t>«</w:t>
      </w:r>
      <w:r w:rsidR="00BD483A" w:rsidRPr="00C57331">
        <w:t>Интернет</w:t>
      </w:r>
      <w:r w:rsidR="006D321A">
        <w:t>»</w:t>
      </w:r>
      <w:r w:rsidR="00BD483A" w:rsidRPr="00C57331">
        <w:t xml:space="preserve"> (далее </w:t>
      </w:r>
      <w:r w:rsidR="006D321A">
        <w:t>–</w:t>
      </w:r>
      <w:r w:rsidR="00BD483A" w:rsidRPr="00C57331">
        <w:t xml:space="preserve"> сеть Интернет);</w:t>
      </w:r>
    </w:p>
    <w:p w14:paraId="2F05581E" w14:textId="77777777" w:rsidR="0002513E" w:rsidRPr="005C7AD2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 xml:space="preserve">2.3. </w:t>
      </w:r>
      <w:r w:rsidR="00D77478" w:rsidRPr="00C57331">
        <w:t xml:space="preserve">Платежные документы на оплату коммунальных услуг и уведомления, через личный кабинет </w:t>
      </w:r>
      <w:r w:rsidR="00C05E15">
        <w:t>П</w:t>
      </w:r>
      <w:r w:rsidR="00D77478" w:rsidRPr="00C57331">
        <w:t xml:space="preserve">отребителя на официальном сайте </w:t>
      </w:r>
      <w:r w:rsidR="00E06603" w:rsidRPr="00C57331">
        <w:t xml:space="preserve">ЕРКЦ </w:t>
      </w:r>
      <w:r w:rsidR="00D77478" w:rsidRPr="00C57331">
        <w:t>в сети Интернет</w:t>
      </w:r>
      <w:r w:rsidR="00BD483A" w:rsidRPr="00C57331">
        <w:t xml:space="preserve"> </w:t>
      </w:r>
      <w:r w:rsidR="00D77478" w:rsidRPr="00C57331">
        <w:t xml:space="preserve">считаются надлежащим </w:t>
      </w:r>
      <w:r w:rsidR="00D77478" w:rsidRPr="005C7AD2">
        <w:t>образом доставленными на следующий календарный день после:</w:t>
      </w:r>
    </w:p>
    <w:p w14:paraId="7B124E69" w14:textId="4B014185" w:rsidR="00D77478" w:rsidRPr="00C57331" w:rsidRDefault="0002513E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5C7AD2">
        <w:t xml:space="preserve">- </w:t>
      </w:r>
      <w:r w:rsidR="00D77478" w:rsidRPr="005C7AD2">
        <w:t xml:space="preserve">размещения </w:t>
      </w:r>
      <w:r w:rsidR="00BD483A" w:rsidRPr="005C7AD2">
        <w:t>ЕРКЦ</w:t>
      </w:r>
      <w:r w:rsidR="00D77478" w:rsidRPr="005C7AD2">
        <w:t xml:space="preserve"> в личном кабинете </w:t>
      </w:r>
      <w:r w:rsidR="00C05E15" w:rsidRPr="005C7AD2">
        <w:t>П</w:t>
      </w:r>
      <w:r w:rsidR="00D77478" w:rsidRPr="005C7AD2">
        <w:t xml:space="preserve">отребителя на официальном сайте </w:t>
      </w:r>
      <w:r w:rsidR="00460858">
        <w:t>в</w:t>
      </w:r>
      <w:r w:rsidR="00D77478" w:rsidRPr="005C7AD2">
        <w:t xml:space="preserve"> сети Интернет.</w:t>
      </w:r>
    </w:p>
    <w:p w14:paraId="08571858" w14:textId="77777777" w:rsidR="000E7DFF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lastRenderedPageBreak/>
        <w:t>2.4.</w:t>
      </w:r>
      <w:r w:rsidR="00D77478" w:rsidRPr="00C57331">
        <w:t xml:space="preserve"> Расчетным периодом для оплаты коммунальных услуг является 1 календарный месяц (далее - расчетный период).</w:t>
      </w:r>
    </w:p>
    <w:p w14:paraId="21EE41E7" w14:textId="77777777" w:rsidR="00EC16F7" w:rsidRPr="00C57331" w:rsidRDefault="00EC16F7" w:rsidP="00E53C47">
      <w:pPr>
        <w:pStyle w:val="formattext"/>
        <w:spacing w:before="0" w:beforeAutospacing="0" w:after="0" w:afterAutospacing="0"/>
        <w:jc w:val="both"/>
        <w:textAlignment w:val="baseline"/>
      </w:pPr>
    </w:p>
    <w:p w14:paraId="0E28A0E1" w14:textId="77777777" w:rsidR="000E7DFF" w:rsidRPr="0002513E" w:rsidRDefault="000E7DFF" w:rsidP="00E53C47">
      <w:pPr>
        <w:pStyle w:val="4"/>
        <w:textAlignment w:val="baseline"/>
        <w:rPr>
          <w:szCs w:val="24"/>
        </w:rPr>
      </w:pPr>
      <w:r w:rsidRPr="0002513E">
        <w:rPr>
          <w:szCs w:val="24"/>
        </w:rPr>
        <w:t xml:space="preserve">3. </w:t>
      </w:r>
      <w:r w:rsidR="0002513E">
        <w:rPr>
          <w:szCs w:val="24"/>
        </w:rPr>
        <w:t>ОБЯЗАННОСТИ И ПРАВА СТОРОН.</w:t>
      </w:r>
    </w:p>
    <w:p w14:paraId="47B09973" w14:textId="77777777" w:rsidR="000E7DFF" w:rsidRPr="0002513E" w:rsidRDefault="000E7DFF" w:rsidP="00E53C47">
      <w:pPr>
        <w:pStyle w:val="formattext"/>
        <w:spacing w:before="0" w:beforeAutospacing="0" w:after="0" w:afterAutospacing="0"/>
        <w:jc w:val="both"/>
        <w:textAlignment w:val="baseline"/>
        <w:rPr>
          <w:b/>
        </w:rPr>
      </w:pPr>
      <w:r w:rsidRPr="0002513E">
        <w:rPr>
          <w:b/>
        </w:rPr>
        <w:t xml:space="preserve">3.1. </w:t>
      </w:r>
      <w:r w:rsidR="0002513E" w:rsidRPr="0002513E">
        <w:rPr>
          <w:b/>
        </w:rPr>
        <w:t>ТСО</w:t>
      </w:r>
      <w:r w:rsidRPr="0002513E">
        <w:rPr>
          <w:b/>
        </w:rPr>
        <w:t xml:space="preserve"> обязана:</w:t>
      </w:r>
    </w:p>
    <w:p w14:paraId="5CFBB614" w14:textId="77777777" w:rsidR="000E7DFF" w:rsidRPr="00C57331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 xml:space="preserve">3.1.1. Осуществлять предоставление коммунальных услуг </w:t>
      </w:r>
      <w:r w:rsidR="0002513E">
        <w:t>П</w:t>
      </w:r>
      <w:r w:rsidRPr="00C57331">
        <w:t>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3F850D49" w14:textId="77777777" w:rsidR="000E7DFF" w:rsidRPr="00C57331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3.1.2. Производить расчет размера платы за коммунальную услугу и его изменения в случаях и порядке, которые предусмотрены </w:t>
      </w:r>
      <w:hyperlink r:id="rId12" w:anchor="65C0IR" w:history="1">
        <w:r w:rsidRPr="00C57331">
          <w:t>Правилами предоставления коммунальных услуг</w:t>
        </w:r>
      </w:hyperlink>
      <w:r w:rsidRPr="00C57331">
        <w:t>;</w:t>
      </w:r>
    </w:p>
    <w:p w14:paraId="6E5B7233" w14:textId="42B41945" w:rsidR="000E7DFF" w:rsidRPr="00C57331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 xml:space="preserve">3.1.3.Принимать от </w:t>
      </w:r>
      <w:r w:rsidR="0002513E">
        <w:t>П</w:t>
      </w:r>
      <w:r w:rsidRPr="00C57331">
        <w:t xml:space="preserve">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(Личный кабинет ЕРКЦ), использовать </w:t>
      </w:r>
      <w:r w:rsidRPr="00460858">
        <w:t xml:space="preserve">полученные до </w:t>
      </w:r>
      <w:r w:rsidR="00952821" w:rsidRPr="00460858">
        <w:t>20</w:t>
      </w:r>
      <w:r w:rsidRPr="00460858">
        <w:t xml:space="preserve"> числа расчетного</w:t>
      </w:r>
      <w:r w:rsidRPr="00C57331">
        <w:t xml:space="preserve"> периода показания приборов учета при расчете размера платы за коммунальную услугу за тот расчетный период, за который были сняты показания. </w:t>
      </w:r>
    </w:p>
    <w:p w14:paraId="4538EFB6" w14:textId="77777777" w:rsidR="000E7DFF" w:rsidRPr="00C57331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3.1.4.Принимать в порядке и сроки, которые установлены </w:t>
      </w:r>
      <w:hyperlink r:id="rId13" w:anchor="65C0IR" w:history="1">
        <w:r w:rsidRPr="00C57331">
          <w:t>Правилами предоставления коммунальных</w:t>
        </w:r>
      </w:hyperlink>
      <w:r w:rsidRPr="00C57331">
        <w:t xml:space="preserve"> услуг, сообщения </w:t>
      </w:r>
      <w:r w:rsidR="0002513E">
        <w:t>П</w:t>
      </w:r>
      <w:r w:rsidRPr="00C57331">
        <w:t xml:space="preserve">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</w:t>
      </w:r>
      <w:r w:rsidR="00C05E15">
        <w:t>П</w:t>
      </w:r>
      <w:r w:rsidRPr="00C57331">
        <w:t>отребителя;</w:t>
      </w:r>
    </w:p>
    <w:p w14:paraId="3450E339" w14:textId="77777777" w:rsidR="000E7DFF" w:rsidRPr="00C57331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 xml:space="preserve">3.1.5. Обеспечить доставку </w:t>
      </w:r>
      <w:r w:rsidR="00C05E15">
        <w:t>П</w:t>
      </w:r>
      <w:r w:rsidRPr="00C57331">
        <w:t>отребителю платежных документов на оплату коммунальных услуг способом, определенным в </w:t>
      </w:r>
      <w:hyperlink r:id="rId14" w:anchor="A9Q0NS" w:history="1">
        <w:r w:rsidRPr="00C57331">
          <w:t>пункте 2.2. настоящего договора</w:t>
        </w:r>
      </w:hyperlink>
      <w:r w:rsidRPr="00C57331">
        <w:t>;</w:t>
      </w:r>
    </w:p>
    <w:p w14:paraId="1E29CDD6" w14:textId="77777777" w:rsidR="000E7DFF" w:rsidRPr="00C57331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3.1.6. Нести иные обязанности, предусмотренные законодательством Российской Федерации.</w:t>
      </w:r>
    </w:p>
    <w:p w14:paraId="44CA5333" w14:textId="77777777" w:rsidR="000E7DFF" w:rsidRPr="0002513E" w:rsidRDefault="000E7DFF" w:rsidP="00E53C47">
      <w:pPr>
        <w:pStyle w:val="formattext"/>
        <w:spacing w:before="0" w:beforeAutospacing="0" w:after="0" w:afterAutospacing="0"/>
        <w:jc w:val="both"/>
        <w:textAlignment w:val="baseline"/>
        <w:rPr>
          <w:b/>
        </w:rPr>
      </w:pPr>
      <w:r w:rsidRPr="0002513E">
        <w:rPr>
          <w:b/>
        </w:rPr>
        <w:t>3.2. ТСО имеет право:</w:t>
      </w:r>
    </w:p>
    <w:p w14:paraId="20E697CE" w14:textId="77777777" w:rsidR="0002513E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3.2.1.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495A903A" w14:textId="77777777" w:rsidR="0002513E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 xml:space="preserve">3.2.2. Устанавливать количество потребителей, проживающих (в том числе временно) в жилом помещении </w:t>
      </w:r>
      <w:r w:rsidR="0002513E">
        <w:t>П</w:t>
      </w:r>
      <w:r w:rsidRPr="00C57331">
        <w:t xml:space="preserve">отребителя, в случае, если жилое помещение </w:t>
      </w:r>
      <w:r w:rsidR="00C05E15">
        <w:t>П</w:t>
      </w:r>
      <w:r w:rsidRPr="00C57331">
        <w:t>отребителя не оборудовано индивидуальными или общим (квартирным) приборами учета горячей воды</w:t>
      </w:r>
      <w:r w:rsidR="005568B4" w:rsidRPr="00C57331">
        <w:t xml:space="preserve"> </w:t>
      </w:r>
      <w:r w:rsidRPr="00C57331">
        <w:t xml:space="preserve"> и составлять акт об установлении количества граждан, временно проживающих в жилом помещении, </w:t>
      </w:r>
      <w:r w:rsidRPr="008A6887">
        <w:t>в порядке, предусмотренном </w:t>
      </w:r>
      <w:hyperlink r:id="rId15" w:anchor="A7C0NA" w:history="1">
        <w:r w:rsidR="00655EA5" w:rsidRPr="008A6887">
          <w:t>пунктом 56(</w:t>
        </w:r>
        <w:r w:rsidRPr="008A6887">
          <w:t>1</w:t>
        </w:r>
        <w:r w:rsidR="00655EA5" w:rsidRPr="008A6887">
          <w:t>)</w:t>
        </w:r>
        <w:r w:rsidRPr="008A6887">
          <w:t xml:space="preserve"> Правил предоставления коммунальных услуг</w:t>
        </w:r>
      </w:hyperlink>
      <w:r w:rsidRPr="008A6887">
        <w:t>;</w:t>
      </w:r>
    </w:p>
    <w:p w14:paraId="325BEB78" w14:textId="54E6291E" w:rsidR="0002513E" w:rsidRDefault="005568B4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3.2.3. П</w:t>
      </w:r>
      <w:r w:rsidR="000E7DFF" w:rsidRPr="00C57331">
        <w:t>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 </w:t>
      </w:r>
      <w:hyperlink r:id="rId16" w:anchor="8QE0M2" w:history="1">
        <w:r w:rsidR="000E7DFF" w:rsidRPr="00C57331">
          <w:t xml:space="preserve">подпунктом </w:t>
        </w:r>
        <w:r w:rsidR="005769A1">
          <w:t>«</w:t>
        </w:r>
        <w:r w:rsidR="000E7DFF" w:rsidRPr="00C57331">
          <w:t>е</w:t>
        </w:r>
        <w:r w:rsidR="005769A1">
          <w:t>»</w:t>
        </w:r>
        <w:r w:rsidR="000E7DFF" w:rsidRPr="00C57331">
          <w:t xml:space="preserve"> пункта 32 Правил предоставления коммунальных услуг</w:t>
        </w:r>
      </w:hyperlink>
      <w:r w:rsidR="000E7DFF" w:rsidRPr="00C57331">
        <w:t>;</w:t>
      </w:r>
    </w:p>
    <w:p w14:paraId="0B6531BD" w14:textId="77777777" w:rsidR="000E7DFF" w:rsidRPr="00C57331" w:rsidRDefault="007A1730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3.2.4. О</w:t>
      </w:r>
      <w:r w:rsidR="000E7DFF" w:rsidRPr="00C57331">
        <w:t>существлять иные права, предусмотренные законодательством Российской Федерации и настоящим договором.</w:t>
      </w:r>
    </w:p>
    <w:p w14:paraId="4431DCA7" w14:textId="77777777" w:rsidR="000E7DFF" w:rsidRPr="0002513E" w:rsidRDefault="007A1730" w:rsidP="00E53C47">
      <w:pPr>
        <w:pStyle w:val="formattext"/>
        <w:spacing w:before="0" w:beforeAutospacing="0" w:after="0" w:afterAutospacing="0"/>
        <w:jc w:val="both"/>
        <w:textAlignment w:val="baseline"/>
        <w:rPr>
          <w:b/>
        </w:rPr>
      </w:pPr>
      <w:r w:rsidRPr="0002513E">
        <w:rPr>
          <w:b/>
        </w:rPr>
        <w:t xml:space="preserve">3.3. </w:t>
      </w:r>
      <w:r w:rsidR="000E7DFF" w:rsidRPr="0002513E">
        <w:rPr>
          <w:b/>
        </w:rPr>
        <w:t xml:space="preserve"> Потребитель обязан:</w:t>
      </w:r>
    </w:p>
    <w:p w14:paraId="47EAC6F6" w14:textId="77777777" w:rsidR="000E7DFF" w:rsidRPr="00C57331" w:rsidRDefault="007A1730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3.3.</w:t>
      </w:r>
      <w:proofErr w:type="gramStart"/>
      <w:r w:rsidRPr="00C57331">
        <w:t>1.С</w:t>
      </w:r>
      <w:r w:rsidR="000E7DFF" w:rsidRPr="00C57331">
        <w:t>воевременно</w:t>
      </w:r>
      <w:proofErr w:type="gramEnd"/>
      <w:r w:rsidR="000E7DFF" w:rsidRPr="00C57331">
        <w:t xml:space="preserve"> и в полном объеме </w:t>
      </w:r>
      <w:proofErr w:type="gramStart"/>
      <w:r w:rsidR="000E7DFF" w:rsidRPr="00C57331">
        <w:t>вносить  плату</w:t>
      </w:r>
      <w:proofErr w:type="gramEnd"/>
      <w:r w:rsidR="000E7DFF" w:rsidRPr="00C57331">
        <w:t xml:space="preserve"> за коммунальную услугу в сроки и в порядке, которые установлены законодательством Российской Федерации;</w:t>
      </w:r>
    </w:p>
    <w:p w14:paraId="14DFB279" w14:textId="77777777" w:rsidR="00E51E89" w:rsidRDefault="007A1730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3.3.2.</w:t>
      </w:r>
      <w:r w:rsidR="000E7DFF" w:rsidRPr="00C57331">
        <w:t xml:space="preserve"> </w:t>
      </w:r>
      <w:r w:rsidRPr="00C57331">
        <w:t>П</w:t>
      </w:r>
      <w:r w:rsidR="000E7DFF" w:rsidRPr="00C57331">
        <w:t>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64CE7D08" w14:textId="5E9F0F46" w:rsidR="00E51E89" w:rsidRDefault="007A1730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3.3.3.</w:t>
      </w:r>
      <w:r w:rsidR="007130AA">
        <w:t xml:space="preserve"> </w:t>
      </w:r>
      <w:r w:rsidRPr="00C57331">
        <w:t>О</w:t>
      </w:r>
      <w:r w:rsidR="000E7DFF" w:rsidRPr="00C57331">
        <w:t xml:space="preserve">беспечить оснащение помещения приборами учета (горячей воды),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</w:t>
      </w:r>
      <w:r w:rsidR="000E7DFF" w:rsidRPr="00C57331">
        <w:lastRenderedPageBreak/>
        <w:t>законодательством Российской Федерации, при наличии технической возможности для установки таких приборов учета;</w:t>
      </w:r>
    </w:p>
    <w:p w14:paraId="609F9B22" w14:textId="37C90D6D" w:rsidR="00E51E89" w:rsidRDefault="007A1730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3.3.4. В</w:t>
      </w:r>
      <w:r w:rsidR="000E7DFF" w:rsidRPr="00C57331">
        <w:t xml:space="preserve"> случае выхода прибора учета из строя (неисправности), в том числе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</w:t>
      </w:r>
      <w:r w:rsidRPr="00C57331">
        <w:t xml:space="preserve"> ЕРКЦ</w:t>
      </w:r>
      <w:r w:rsidR="000E7DFF" w:rsidRPr="00C57331">
        <w:t xml:space="preserve"> и сообщить показания прибора учета на момент его выхода из строя (возникновения неисправности);</w:t>
      </w:r>
    </w:p>
    <w:p w14:paraId="660F5186" w14:textId="77777777" w:rsidR="00E51E89" w:rsidRDefault="007A1730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3.3.5. В</w:t>
      </w:r>
      <w:r w:rsidR="000E7DFF" w:rsidRPr="00C57331">
        <w:t xml:space="preserve"> случае, если требуется проведение демонтажа прибора учета, известить </w:t>
      </w:r>
      <w:r w:rsidRPr="00C57331">
        <w:t>Управляющую организацию и ЕРКЦ</w:t>
      </w:r>
      <w:r w:rsidR="000E7DFF" w:rsidRPr="00C57331">
        <w:t xml:space="preserve">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r w:rsidRPr="00C57331">
        <w:t>Управляющей</w:t>
      </w:r>
      <w:r w:rsidR="000E7DFF" w:rsidRPr="00C57331">
        <w:t xml:space="preserve"> организации</w:t>
      </w:r>
      <w:r w:rsidR="00E51E89">
        <w:t>.</w:t>
      </w:r>
    </w:p>
    <w:p w14:paraId="74B76A47" w14:textId="3714E896" w:rsidR="00E51E89" w:rsidRDefault="007A1730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</w:t>
      </w:r>
      <w:r w:rsidR="00E51E89">
        <w:t>3.</w:t>
      </w:r>
      <w:r w:rsidRPr="00C57331">
        <w:t>6. Д</w:t>
      </w:r>
      <w:r w:rsidR="000E7DFF" w:rsidRPr="00C57331">
        <w:t xml:space="preserve">опускать </w:t>
      </w:r>
      <w:r w:rsidR="000E7DFF" w:rsidRPr="00460858">
        <w:t xml:space="preserve">представителя </w:t>
      </w:r>
      <w:r w:rsidR="00BB28FA" w:rsidRPr="00460858">
        <w:t>Управляющей</w:t>
      </w:r>
      <w:r w:rsidR="00743567" w:rsidRPr="00460858">
        <w:t xml:space="preserve"> и Теплоснабжающей</w:t>
      </w:r>
      <w:r w:rsidR="00BB28FA" w:rsidRPr="00460858">
        <w:t xml:space="preserve"> организации </w:t>
      </w:r>
      <w:r w:rsidR="000E7DFF" w:rsidRPr="00460858">
        <w:t xml:space="preserve">в </w:t>
      </w:r>
      <w:r w:rsidR="000E7DFF" w:rsidRPr="00C57331">
        <w:t xml:space="preserve">помещение </w:t>
      </w:r>
      <w:r w:rsidR="00E51E89">
        <w:t>П</w:t>
      </w:r>
      <w:r w:rsidR="000E7DFF" w:rsidRPr="00C57331">
        <w:t xml:space="preserve">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</w:t>
      </w:r>
      <w:r w:rsidR="00C05E15">
        <w:t>П</w:t>
      </w:r>
      <w:r w:rsidR="000E7DFF" w:rsidRPr="00C57331">
        <w:t>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3B751583" w14:textId="7CF69097" w:rsidR="000E7DFF" w:rsidRPr="00C57331" w:rsidRDefault="007A1730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3.3.7. И</w:t>
      </w:r>
      <w:r w:rsidR="000E7DFF" w:rsidRPr="00C57331">
        <w:t xml:space="preserve">нформировать </w:t>
      </w:r>
      <w:r w:rsidRPr="00C57331">
        <w:t>ЕРКЦ</w:t>
      </w:r>
      <w:r w:rsidR="000E7DFF" w:rsidRPr="00C57331">
        <w:t xml:space="preserve"> способом, подтверждающим факт и дату получения такой информации, об увеличении или уменьшении числа граждан, проживающих (в том числе временно) в помещении </w:t>
      </w:r>
      <w:proofErr w:type="gramStart"/>
      <w:r w:rsidR="00C05E15">
        <w:t>П</w:t>
      </w:r>
      <w:r w:rsidR="000E7DFF" w:rsidRPr="00C57331">
        <w:t>отребителя, в случае, если</w:t>
      </w:r>
      <w:proofErr w:type="gramEnd"/>
      <w:r w:rsidR="000E7DFF" w:rsidRPr="00C57331">
        <w:t xml:space="preserve"> помещение </w:t>
      </w:r>
      <w:r w:rsidR="00C05E15">
        <w:t>П</w:t>
      </w:r>
      <w:r w:rsidR="000E7DFF" w:rsidRPr="00C57331">
        <w:t>отребителя не оборудовано прибором учета, не позднее 5 рабочих дней со дня произошедших изменений;</w:t>
      </w:r>
    </w:p>
    <w:p w14:paraId="15C715D7" w14:textId="77777777" w:rsidR="000E7DFF" w:rsidRPr="00C57331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3.3.8. В</w:t>
      </w:r>
      <w:r w:rsidR="000E7DFF" w:rsidRPr="00C57331">
        <w:t xml:space="preserve">озмещать </w:t>
      </w:r>
      <w:r w:rsidRPr="00C57331">
        <w:t>ТСО</w:t>
      </w:r>
      <w:r w:rsidR="000E7DFF" w:rsidRPr="00C57331">
        <w:t xml:space="preserve">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119D8504" w14:textId="77777777" w:rsidR="00E51E89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3.3.9. Н</w:t>
      </w:r>
      <w:r w:rsidR="000E7DFF" w:rsidRPr="00C57331">
        <w:t>е осуществлять действия, предусмотренные </w:t>
      </w:r>
      <w:hyperlink r:id="rId17" w:anchor="7E20KF" w:history="1">
        <w:r w:rsidR="000E7DFF" w:rsidRPr="00C57331">
          <w:t>пунктом 35 Правил предоставления коммунальных услуг</w:t>
        </w:r>
      </w:hyperlink>
      <w:r w:rsidR="000E7DFF" w:rsidRPr="00C57331">
        <w:t>;</w:t>
      </w:r>
    </w:p>
    <w:p w14:paraId="6304AEDC" w14:textId="77777777" w:rsidR="00E51E89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3.3.10. Н</w:t>
      </w:r>
      <w:r w:rsidR="000E7DFF" w:rsidRPr="00C57331">
        <w:t>ести иные обязанности, предусмотренные законодательством Российской Федерации.</w:t>
      </w:r>
    </w:p>
    <w:p w14:paraId="45B527E8" w14:textId="77777777" w:rsidR="00E51E89" w:rsidRPr="00E51E89" w:rsidRDefault="00A06DC2" w:rsidP="00E53C47">
      <w:pPr>
        <w:pStyle w:val="formattext"/>
        <w:spacing w:before="0" w:beforeAutospacing="0" w:after="0" w:afterAutospacing="0"/>
        <w:jc w:val="both"/>
        <w:textAlignment w:val="baseline"/>
        <w:rPr>
          <w:b/>
        </w:rPr>
      </w:pPr>
      <w:r w:rsidRPr="00E51E89">
        <w:rPr>
          <w:b/>
        </w:rPr>
        <w:t>3.4.</w:t>
      </w:r>
      <w:r w:rsidR="000E7DFF" w:rsidRPr="00E51E89">
        <w:rPr>
          <w:b/>
        </w:rPr>
        <w:t xml:space="preserve"> Потребитель имеет право:</w:t>
      </w:r>
    </w:p>
    <w:p w14:paraId="51C8BE08" w14:textId="77777777" w:rsidR="000E7DFF" w:rsidRPr="00C57331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3.4.1. П</w:t>
      </w:r>
      <w:r w:rsidR="000E7DFF" w:rsidRPr="00C57331">
        <w:t>олучать в необходимых объемах коммунальную услугу надлежащего качества;</w:t>
      </w:r>
    </w:p>
    <w:p w14:paraId="1D2F0F14" w14:textId="71C75EAE" w:rsidR="000E7DFF" w:rsidRPr="00C57331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3.4.2. П</w:t>
      </w:r>
      <w:r w:rsidR="000E7DFF" w:rsidRPr="00C57331">
        <w:t xml:space="preserve">ри наличии прибора учета ежемесячно снимать его показания и передавать их </w:t>
      </w:r>
      <w:r w:rsidR="0015084F">
        <w:t>ЕРКЦ;</w:t>
      </w:r>
    </w:p>
    <w:p w14:paraId="31622166" w14:textId="13CCF49E" w:rsidR="00E51E89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3.4.3.</w:t>
      </w:r>
      <w:r w:rsidR="000E7DFF" w:rsidRPr="00C57331">
        <w:t xml:space="preserve"> </w:t>
      </w:r>
      <w:r w:rsidRPr="00C57331">
        <w:t>П</w:t>
      </w:r>
      <w:r w:rsidR="000E7DFF" w:rsidRPr="00C57331">
        <w:t xml:space="preserve">олучать от </w:t>
      </w:r>
      <w:r w:rsidR="0015084F">
        <w:t>ЕРКЦ</w:t>
      </w:r>
      <w:r w:rsidR="000E7DFF" w:rsidRPr="00C57331">
        <w:t xml:space="preserve">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r w:rsidR="00C05E15">
        <w:t>П</w:t>
      </w:r>
      <w:r w:rsidR="000E7DFF" w:rsidRPr="00C57331">
        <w:t>отребителю неустоек (штрафов, пеней);</w:t>
      </w:r>
    </w:p>
    <w:p w14:paraId="1CA80333" w14:textId="38D113A3" w:rsidR="00E51E89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3.4.4. Т</w:t>
      </w:r>
      <w:r w:rsidR="000E7DFF" w:rsidRPr="00C57331">
        <w:t>ребовать изменения размера платы за коммунальную услугу в случаях и порядке, которые установлены </w:t>
      </w:r>
      <w:hyperlink r:id="rId18" w:anchor="65C0IR" w:history="1">
        <w:r w:rsidR="000E7DFF" w:rsidRPr="00C57331">
          <w:t>Правилами предоставления коммунальных услуг</w:t>
        </w:r>
      </w:hyperlink>
      <w:r w:rsidR="000E7DFF" w:rsidRPr="00C57331">
        <w:t>;</w:t>
      </w:r>
    </w:p>
    <w:p w14:paraId="748F7764" w14:textId="77777777" w:rsidR="00E51E89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3.4.5. П</w:t>
      </w:r>
      <w:r w:rsidR="000E7DFF" w:rsidRPr="00C57331">
        <w:t>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3EE43C8D" w14:textId="77777777" w:rsidR="000E7DFF" w:rsidRPr="00C57331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3.4.6. О</w:t>
      </w:r>
      <w:r w:rsidR="000E7DFF" w:rsidRPr="00C57331">
        <w:t>существлять иные права, предусмотренные законодательством Российской Федерации.</w:t>
      </w:r>
      <w:r w:rsidR="000E7DFF" w:rsidRPr="00C57331">
        <w:br/>
      </w:r>
    </w:p>
    <w:p w14:paraId="54F3C590" w14:textId="77777777" w:rsidR="000E7DFF" w:rsidRPr="00E51E89" w:rsidRDefault="00A06DC2" w:rsidP="00E53C47">
      <w:pPr>
        <w:pStyle w:val="4"/>
        <w:textAlignment w:val="baseline"/>
        <w:rPr>
          <w:szCs w:val="24"/>
        </w:rPr>
      </w:pPr>
      <w:r w:rsidRPr="00E51E89">
        <w:rPr>
          <w:szCs w:val="24"/>
        </w:rPr>
        <w:t>4.</w:t>
      </w:r>
      <w:r w:rsidR="000E7DFF" w:rsidRPr="00E51E89">
        <w:rPr>
          <w:szCs w:val="24"/>
        </w:rPr>
        <w:t xml:space="preserve"> </w:t>
      </w:r>
      <w:r w:rsidR="00E51E89">
        <w:rPr>
          <w:szCs w:val="24"/>
        </w:rPr>
        <w:t>УЧЕТ ОБЪЕМА(КОЛИЧЕСТВА) КОММУНАЛЬНОЙ УСЛУГИ, ПРЕДОСТАВЛЕННОЙ ПОТРЕБИТЕЛЮ</w:t>
      </w:r>
    </w:p>
    <w:p w14:paraId="26EF0513" w14:textId="77777777" w:rsidR="000E7DFF" w:rsidRPr="00C57331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 xml:space="preserve">4.1. </w:t>
      </w:r>
      <w:r w:rsidR="000E7DFF" w:rsidRPr="00C57331">
        <w:t xml:space="preserve"> Учет объема (количества) коммунальной услуги, предоставленной </w:t>
      </w:r>
      <w:r w:rsidR="00E51E89">
        <w:t>П</w:t>
      </w:r>
      <w:r w:rsidR="000E7DFF" w:rsidRPr="00C57331">
        <w:t>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3AA262A0" w14:textId="77777777" w:rsidR="000E7DFF" w:rsidRPr="00C57331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 xml:space="preserve">4.2. </w:t>
      </w:r>
      <w:r w:rsidR="000E7DFF" w:rsidRPr="00C57331"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02AE5ADD" w14:textId="77777777" w:rsidR="000E7DFF" w:rsidRPr="00653144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 xml:space="preserve">4.3. </w:t>
      </w:r>
      <w:r w:rsidR="000E7DFF" w:rsidRPr="00C57331">
        <w:t xml:space="preserve"> В отсутствие приборов учета определение объема (количества) коммунальной услуги, предоставленной </w:t>
      </w:r>
      <w:r w:rsidR="00C05E15">
        <w:t>П</w:t>
      </w:r>
      <w:r w:rsidR="000E7DFF" w:rsidRPr="00C57331">
        <w:t xml:space="preserve">отребителю, осуществляется в порядке, предусмотренном законодательством Российской </w:t>
      </w:r>
      <w:r w:rsidR="000E7DFF" w:rsidRPr="00653144">
        <w:t>Федерации.</w:t>
      </w:r>
    </w:p>
    <w:p w14:paraId="75E06F61" w14:textId="407B4976" w:rsidR="000E7DFF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653144">
        <w:t xml:space="preserve">4.4. </w:t>
      </w:r>
      <w:r w:rsidR="000E7DFF" w:rsidRPr="00653144">
        <w:t xml:space="preserve"> При определении объема (количества) коммунальной услуги, предоставленной </w:t>
      </w:r>
      <w:r w:rsidR="00C05E15" w:rsidRPr="00653144">
        <w:t>П</w:t>
      </w:r>
      <w:r w:rsidR="000E7DFF" w:rsidRPr="00653144">
        <w:t xml:space="preserve">отребителю, показания приборов учета, переданные </w:t>
      </w:r>
      <w:r w:rsidR="00C05E15" w:rsidRPr="00653144">
        <w:t>П</w:t>
      </w:r>
      <w:r w:rsidR="000E7DFF" w:rsidRPr="00653144">
        <w:t xml:space="preserve">отребителем не позднее </w:t>
      </w:r>
      <w:r w:rsidR="000D370B" w:rsidRPr="00653144">
        <w:t>2</w:t>
      </w:r>
      <w:r w:rsidR="00B021D4" w:rsidRPr="00653144">
        <w:t>0</w:t>
      </w:r>
      <w:r w:rsidR="000E7DFF" w:rsidRPr="00653144">
        <w:t xml:space="preserve"> числа </w:t>
      </w:r>
      <w:r w:rsidR="000E7DFF" w:rsidRPr="00653144">
        <w:lastRenderedPageBreak/>
        <w:t>расчетного периода, учитываются в расчетном периоде в порядке, установленном законодательством Российской Федерации.</w:t>
      </w:r>
    </w:p>
    <w:p w14:paraId="3E1DC4B1" w14:textId="77777777" w:rsidR="00E51E89" w:rsidRPr="00C57331" w:rsidRDefault="00E51E89" w:rsidP="00E53C47">
      <w:pPr>
        <w:pStyle w:val="formattext"/>
        <w:spacing w:before="0" w:beforeAutospacing="0" w:after="0" w:afterAutospacing="0"/>
        <w:jc w:val="both"/>
        <w:textAlignment w:val="baseline"/>
      </w:pPr>
    </w:p>
    <w:p w14:paraId="170F8CCD" w14:textId="77777777" w:rsidR="000E7DFF" w:rsidRPr="00E51E89" w:rsidRDefault="00A06DC2" w:rsidP="00E53C47">
      <w:pPr>
        <w:pStyle w:val="4"/>
        <w:textAlignment w:val="baseline"/>
        <w:rPr>
          <w:szCs w:val="24"/>
        </w:rPr>
      </w:pPr>
      <w:r w:rsidRPr="00E51E89">
        <w:rPr>
          <w:szCs w:val="24"/>
        </w:rPr>
        <w:t>5.</w:t>
      </w:r>
      <w:r w:rsidR="000E7DFF" w:rsidRPr="00E51E89">
        <w:rPr>
          <w:szCs w:val="24"/>
        </w:rPr>
        <w:t xml:space="preserve"> </w:t>
      </w:r>
      <w:r w:rsidR="00E51E89">
        <w:rPr>
          <w:szCs w:val="24"/>
        </w:rPr>
        <w:t>РАЗМЕР ПЛАТЫ ЗА КОММУНАЛЬНУЮ УСЛУГУ И ПОРЯДОК РАСЧЕТА</w:t>
      </w:r>
    </w:p>
    <w:p w14:paraId="4A99476C" w14:textId="77777777" w:rsidR="00E51E89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5.1.</w:t>
      </w:r>
      <w:r w:rsidR="000E7DFF" w:rsidRPr="00C57331">
        <w:t xml:space="preserve">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7555E7DA" w14:textId="77777777" w:rsidR="00E51E89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 xml:space="preserve">5.2. </w:t>
      </w:r>
      <w:r w:rsidR="000E7DFF" w:rsidRPr="00C57331">
        <w:t xml:space="preserve"> Плата за коммунальные услуги вносится </w:t>
      </w:r>
      <w:r w:rsidR="00C05E15">
        <w:t>П</w:t>
      </w:r>
      <w:r w:rsidR="000E7DFF" w:rsidRPr="00C57331">
        <w:t>отребителем в порядке и сроки, которые установлены законодательством Российской Федерации</w:t>
      </w:r>
      <w:r w:rsidR="00A46037">
        <w:t>, не позднее 10-го числа месяца, следующего за расчетным</w:t>
      </w:r>
      <w:r w:rsidR="000E7DFF" w:rsidRPr="00C57331">
        <w:t>.</w:t>
      </w:r>
    </w:p>
    <w:p w14:paraId="7BAC8C6E" w14:textId="77777777" w:rsidR="00E51E89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 xml:space="preserve">5.3. </w:t>
      </w:r>
      <w:r w:rsidR="000E7DFF" w:rsidRPr="00C57331">
        <w:t xml:space="preserve"> Потребитель вправе осуществлять предварительную оплату коммунальных услуг в счет будущих расчетных периодов.</w:t>
      </w:r>
    </w:p>
    <w:p w14:paraId="44EAAD51" w14:textId="2EBC7599" w:rsidR="00E51E89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5.4.</w:t>
      </w:r>
      <w:r w:rsidR="000E7DFF" w:rsidRPr="00C57331">
        <w:t xml:space="preserve"> В случае подключения внутриквартирного оборудования </w:t>
      </w:r>
      <w:r w:rsidR="00C05E15">
        <w:t>П</w:t>
      </w:r>
      <w:r w:rsidR="000E7DFF" w:rsidRPr="00C57331">
        <w:t xml:space="preserve">отребителя к внутридомовым инженерным системам, осуществленного с нарушением установленного порядка, и (или) несанкционированного вмешательства </w:t>
      </w:r>
      <w:r w:rsidR="00C05E15">
        <w:t>П</w:t>
      </w:r>
      <w:r w:rsidR="000E7DFF" w:rsidRPr="00C57331">
        <w:t xml:space="preserve">отребителя в работу прибора учета, повлекшего искажение его показателей, </w:t>
      </w:r>
      <w:r w:rsidRPr="00C57331">
        <w:t>ТСО</w:t>
      </w:r>
      <w:r w:rsidR="000E7DFF" w:rsidRPr="00C57331">
        <w:t xml:space="preserve"> производит перерасчет и (или) доначисление платы за коммунальную услугу в порядке, предусмотренном </w:t>
      </w:r>
      <w:hyperlink r:id="rId19" w:anchor="65C0IR" w:history="1">
        <w:r w:rsidR="000E7DFF" w:rsidRPr="00C57331">
          <w:t>Правилами предоставления коммунальных услуг</w:t>
        </w:r>
      </w:hyperlink>
      <w:r w:rsidR="000E7DFF" w:rsidRPr="00C57331">
        <w:t>.</w:t>
      </w:r>
    </w:p>
    <w:p w14:paraId="65C88B5D" w14:textId="77777777" w:rsidR="002E1B84" w:rsidRPr="002E1B84" w:rsidRDefault="002E1B84" w:rsidP="00E53C47">
      <w:pPr>
        <w:pStyle w:val="formattext"/>
        <w:spacing w:before="0" w:beforeAutospacing="0" w:after="0" w:afterAutospacing="0"/>
        <w:jc w:val="both"/>
        <w:textAlignment w:val="baseline"/>
      </w:pPr>
    </w:p>
    <w:p w14:paraId="7A07E446" w14:textId="77777777" w:rsidR="000E7DFF" w:rsidRPr="00E51E89" w:rsidRDefault="00A06DC2" w:rsidP="00E53C47">
      <w:pPr>
        <w:pStyle w:val="4"/>
        <w:textAlignment w:val="baseline"/>
        <w:rPr>
          <w:szCs w:val="24"/>
        </w:rPr>
      </w:pPr>
      <w:r w:rsidRPr="00E51E89">
        <w:rPr>
          <w:szCs w:val="24"/>
        </w:rPr>
        <w:t>6.</w:t>
      </w:r>
      <w:r w:rsidR="000E7DFF" w:rsidRPr="00E51E89">
        <w:rPr>
          <w:szCs w:val="24"/>
        </w:rPr>
        <w:t xml:space="preserve"> </w:t>
      </w:r>
      <w:r w:rsidR="00E51E89">
        <w:rPr>
          <w:szCs w:val="24"/>
        </w:rPr>
        <w:t xml:space="preserve">ОГРАНИЧЕНИЕ, ПРИОСТАНОВЛЕНИЕ, ВОЗОБНАВЛЕНИЕ ПРЕДОСТАВЛЕНИЯ КОММУНАЛЬНОЙ УСЛУГИ </w:t>
      </w:r>
    </w:p>
    <w:p w14:paraId="1BCD4832" w14:textId="77777777" w:rsidR="000E7DFF" w:rsidRPr="00C57331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 </w:t>
      </w:r>
      <w:r w:rsidR="00A06DC2" w:rsidRPr="00C57331">
        <w:t>6.1</w:t>
      </w:r>
      <w:r w:rsidRPr="00C57331">
        <w:t xml:space="preserve">. </w:t>
      </w:r>
      <w:r w:rsidR="00A06DC2" w:rsidRPr="00C57331">
        <w:t>ТСО</w:t>
      </w:r>
      <w:r w:rsidRPr="00C57331">
        <w:t xml:space="preserve"> осуществляет ограничение, приостановление, возобновление предоставления коммунальной услуги </w:t>
      </w:r>
      <w:r w:rsidR="00C05E15">
        <w:t>П</w:t>
      </w:r>
      <w:r w:rsidRPr="00C57331">
        <w:t>отребителю по основаниям и в порядке, которые предусмотрены законодательством Российской Федерации.</w:t>
      </w:r>
    </w:p>
    <w:p w14:paraId="2D5755E5" w14:textId="77777777" w:rsidR="00E51E89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6.2.</w:t>
      </w:r>
      <w:r w:rsidR="000E7DFF" w:rsidRPr="00C57331">
        <w:t xml:space="preserve"> Уведомление </w:t>
      </w:r>
      <w:r w:rsidR="00E51E89">
        <w:t>П</w:t>
      </w:r>
      <w:r w:rsidR="000E7DFF" w:rsidRPr="00C57331">
        <w:t>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0A8700B8" w14:textId="77777777" w:rsidR="00E51E89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6.3.</w:t>
      </w:r>
      <w:r w:rsidR="000E7DFF" w:rsidRPr="00C57331">
        <w:t xml:space="preserve"> При ограничении предоставления коммунальной услуги </w:t>
      </w:r>
      <w:r w:rsidRPr="00C57331">
        <w:t>ТСО</w:t>
      </w:r>
      <w:r w:rsidR="000E7DFF" w:rsidRPr="00C57331">
        <w:t xml:space="preserve"> временно уменьшает объем (количество) подачи </w:t>
      </w:r>
      <w:r w:rsidR="00E51E89">
        <w:t>П</w:t>
      </w:r>
      <w:r w:rsidR="000E7DFF" w:rsidRPr="00C57331">
        <w:t>отребителю коммунальной услуги и (или) вводит график предоставления коммунальной услуги в течение суток.</w:t>
      </w:r>
    </w:p>
    <w:p w14:paraId="7833541A" w14:textId="77777777" w:rsidR="000E7DFF" w:rsidRPr="00C57331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 xml:space="preserve">При приостановлении предоставления коммунальной услуги </w:t>
      </w:r>
      <w:r w:rsidR="00A06DC2" w:rsidRPr="00C57331">
        <w:t>ТСО</w:t>
      </w:r>
      <w:r w:rsidRPr="00C57331">
        <w:t xml:space="preserve"> временно прекращает ее предоставление </w:t>
      </w:r>
      <w:r w:rsidR="00C05E15">
        <w:t>П</w:t>
      </w:r>
      <w:r w:rsidRPr="00C57331">
        <w:t>отребителю.</w:t>
      </w:r>
    </w:p>
    <w:p w14:paraId="642E71AA" w14:textId="77777777" w:rsidR="000E7DFF" w:rsidRPr="00C57331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6.4. П</w:t>
      </w:r>
      <w:r w:rsidR="000E7DFF" w:rsidRPr="00C57331">
        <w:t xml:space="preserve">редоставление коммунальных услуг возобновляется в сроки, установленные законодательством Российской Федерации, при условии полного погашения </w:t>
      </w:r>
      <w:r w:rsidR="00E51E89">
        <w:t>П</w:t>
      </w:r>
      <w:r w:rsidR="000E7DFF" w:rsidRPr="00C57331">
        <w:t xml:space="preserve">отребителем задолженности по оплате коммунальных услуг и возмещения расходов </w:t>
      </w:r>
      <w:r w:rsidRPr="00C57331">
        <w:t>ТСО</w:t>
      </w:r>
      <w:r w:rsidR="000E7DFF" w:rsidRPr="00C57331">
        <w:t>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  <w:r w:rsidR="000E7DFF" w:rsidRPr="00C57331">
        <w:br/>
      </w:r>
    </w:p>
    <w:p w14:paraId="64CB6949" w14:textId="77777777" w:rsidR="000E7DFF" w:rsidRPr="00E51E89" w:rsidRDefault="00A06DC2" w:rsidP="00E53C47">
      <w:pPr>
        <w:pStyle w:val="4"/>
        <w:textAlignment w:val="baseline"/>
        <w:rPr>
          <w:szCs w:val="24"/>
        </w:rPr>
      </w:pPr>
      <w:r w:rsidRPr="00E51E89">
        <w:rPr>
          <w:szCs w:val="24"/>
        </w:rPr>
        <w:t xml:space="preserve">7. </w:t>
      </w:r>
      <w:r w:rsidR="000E7DFF" w:rsidRPr="00E51E89">
        <w:rPr>
          <w:szCs w:val="24"/>
        </w:rPr>
        <w:t xml:space="preserve"> </w:t>
      </w:r>
      <w:r w:rsidR="00E51E89">
        <w:rPr>
          <w:szCs w:val="24"/>
        </w:rPr>
        <w:t>ОТВЕТСТВЕННОСТЬ СТОРОН</w:t>
      </w:r>
    </w:p>
    <w:p w14:paraId="6A931040" w14:textId="77777777" w:rsidR="00E51E89" w:rsidRPr="00EF326B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EF326B">
        <w:t>7.1.</w:t>
      </w:r>
      <w:r w:rsidR="000E7DFF" w:rsidRPr="00EF326B">
        <w:t xml:space="preserve">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26E35552" w14:textId="77777777" w:rsidR="000E7DFF" w:rsidRPr="00EF326B" w:rsidRDefault="00A06DC2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EF326B">
        <w:t>7.2.</w:t>
      </w:r>
      <w:r w:rsidR="000E7DFF" w:rsidRPr="00EF326B">
        <w:t xml:space="preserve"> </w:t>
      </w:r>
      <w:r w:rsidRPr="00EF326B">
        <w:t>ТСО</w:t>
      </w:r>
      <w:r w:rsidR="000E7DFF" w:rsidRPr="00EF326B">
        <w:t xml:space="preserve"> в соответствии с законодательством Российской Федерации несет ответственность за нарушение качества предоставления </w:t>
      </w:r>
      <w:r w:rsidR="00E51E89" w:rsidRPr="00EF326B">
        <w:t>П</w:t>
      </w:r>
      <w:r w:rsidR="000E7DFF" w:rsidRPr="00EF326B">
        <w:t>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</w:t>
      </w:r>
      <w:r w:rsidR="00C57331" w:rsidRPr="00EF326B">
        <w:t>. П</w:t>
      </w:r>
      <w:r w:rsidR="000E7DFF" w:rsidRPr="00EF326B">
        <w:t>ри отсутствии коллективного (общедомового) прибора учета - внешняя граница стены многоквартирного дома</w:t>
      </w:r>
      <w:r w:rsidR="00C57331" w:rsidRPr="00EF326B">
        <w:t xml:space="preserve">. </w:t>
      </w:r>
    </w:p>
    <w:p w14:paraId="7A4CFE1B" w14:textId="0833AA35" w:rsidR="00E51E89" w:rsidRDefault="00C57331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EF326B">
        <w:t>7.3.</w:t>
      </w:r>
      <w:r w:rsidR="005A4645">
        <w:t xml:space="preserve"> </w:t>
      </w:r>
      <w:r w:rsidR="000E7DFF" w:rsidRPr="00EF326B">
        <w:t>К внутридомовым инженерным системам относятся</w:t>
      </w:r>
      <w:r w:rsidR="000E7DFF" w:rsidRPr="00C57331">
        <w:t xml:space="preserve">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</w:t>
      </w:r>
      <w:r w:rsidR="000E7DFF" w:rsidRPr="00C57331">
        <w:lastRenderedPageBreak/>
        <w:t>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14:paraId="7C252655" w14:textId="599749BF" w:rsidR="00736FFF" w:rsidRDefault="00C57331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 xml:space="preserve">7.4. </w:t>
      </w:r>
      <w:r w:rsidR="000E7DFF" w:rsidRPr="00C57331">
        <w:t xml:space="preserve">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r w:rsidRPr="00C57331">
        <w:t>ТСО</w:t>
      </w:r>
      <w:r w:rsidR="000E7DFF" w:rsidRPr="00C57331">
        <w:t xml:space="preserve"> пени в размере, установленном законодательством Российской Федерации.</w:t>
      </w:r>
    </w:p>
    <w:p w14:paraId="23BAE6DC" w14:textId="77777777" w:rsidR="002E1B84" w:rsidRDefault="002E1B84" w:rsidP="00E53C47">
      <w:pPr>
        <w:pStyle w:val="formattext"/>
        <w:spacing w:before="0" w:beforeAutospacing="0" w:after="0" w:afterAutospacing="0"/>
        <w:jc w:val="both"/>
        <w:textAlignment w:val="baseline"/>
      </w:pPr>
    </w:p>
    <w:p w14:paraId="2312B90D" w14:textId="236F33DB" w:rsidR="000E7DFF" w:rsidRPr="00E51E89" w:rsidRDefault="00C57331" w:rsidP="00E53C47">
      <w:pPr>
        <w:pStyle w:val="4"/>
        <w:textAlignment w:val="baseline"/>
        <w:rPr>
          <w:szCs w:val="24"/>
        </w:rPr>
      </w:pPr>
      <w:r w:rsidRPr="00E51E89">
        <w:rPr>
          <w:szCs w:val="24"/>
        </w:rPr>
        <w:t>8</w:t>
      </w:r>
      <w:r w:rsidR="000E7DFF" w:rsidRPr="00E51E89">
        <w:rPr>
          <w:szCs w:val="24"/>
        </w:rPr>
        <w:t xml:space="preserve">. </w:t>
      </w:r>
      <w:r w:rsidR="00E51E89">
        <w:rPr>
          <w:szCs w:val="24"/>
        </w:rPr>
        <w:t>ПОРЯДОК РАЗРЕШЕНИЯ СПОРОВ</w:t>
      </w:r>
    </w:p>
    <w:p w14:paraId="2051F5CD" w14:textId="59611281" w:rsidR="00C57331" w:rsidRPr="00A355D1" w:rsidRDefault="000E7DFF" w:rsidP="00E53C47">
      <w:pPr>
        <w:suppressLineNumbers/>
        <w:tabs>
          <w:tab w:val="left" w:pos="0"/>
          <w:tab w:val="left" w:pos="993"/>
        </w:tabs>
        <w:jc w:val="both"/>
        <w:rPr>
          <w:highlight w:val="yellow"/>
        </w:rPr>
      </w:pPr>
      <w:r w:rsidRPr="00C57331">
        <w:t> </w:t>
      </w:r>
      <w:r w:rsidR="00C57331" w:rsidRPr="00C57331">
        <w:t>8.1. Все споры и разногласия, связанные с заключением, изменением, исполнением, нарушением</w:t>
      </w:r>
      <w:r w:rsidR="003F61DF">
        <w:t xml:space="preserve"> (</w:t>
      </w:r>
      <w:r w:rsidR="003F61DF" w:rsidRPr="00A355D1">
        <w:t>в том числе, но не ограничиваясь этим</w:t>
      </w:r>
      <w:r w:rsidR="00A355D1" w:rsidRPr="00A355D1">
        <w:t>,</w:t>
      </w:r>
      <w:r w:rsidR="00A355D1">
        <w:t xml:space="preserve"> в виде</w:t>
      </w:r>
      <w:r w:rsidR="003F61DF" w:rsidRPr="00A355D1">
        <w:t xml:space="preserve"> </w:t>
      </w:r>
      <w:r w:rsidR="00A355D1" w:rsidRPr="00A355D1">
        <w:t>несвоевременное</w:t>
      </w:r>
      <w:r w:rsidR="00A355D1" w:rsidRPr="00C57331">
        <w:t xml:space="preserve"> внесение платы за коммунальную услугу и (или) внесение такой платы не в полном объеме</w:t>
      </w:r>
      <w:r w:rsidR="00A355D1">
        <w:t xml:space="preserve">) </w:t>
      </w:r>
      <w:r w:rsidR="00C57331" w:rsidRPr="00C57331">
        <w:t>расторжением, прекращением и действительностью настоящего договора, подлежат рассмотрению в суде.</w:t>
      </w:r>
      <w:r w:rsidR="00C62090">
        <w:t xml:space="preserve"> </w:t>
      </w:r>
      <w:bookmarkStart w:id="3" w:name="_Hlk209188841"/>
      <w:r w:rsidR="00C57331" w:rsidRPr="00C57331">
        <w:t>Подсудность спора определяется по месту нахождения Теплоснабжающей организации.</w:t>
      </w:r>
    </w:p>
    <w:p w14:paraId="6B448754" w14:textId="77777777" w:rsidR="000E7DFF" w:rsidRPr="00C57331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</w:p>
    <w:bookmarkEnd w:id="3"/>
    <w:p w14:paraId="3F08974E" w14:textId="77777777" w:rsidR="000E7DFF" w:rsidRPr="00E51E89" w:rsidRDefault="00C57331" w:rsidP="00E53C47">
      <w:pPr>
        <w:pStyle w:val="4"/>
        <w:textAlignment w:val="baseline"/>
        <w:rPr>
          <w:szCs w:val="24"/>
        </w:rPr>
      </w:pPr>
      <w:r w:rsidRPr="00E51E89">
        <w:rPr>
          <w:szCs w:val="24"/>
        </w:rPr>
        <w:t xml:space="preserve">9. </w:t>
      </w:r>
      <w:r w:rsidR="000E7DFF" w:rsidRPr="00E51E89">
        <w:rPr>
          <w:szCs w:val="24"/>
        </w:rPr>
        <w:t>Д</w:t>
      </w:r>
      <w:r w:rsidR="00E51E89">
        <w:rPr>
          <w:szCs w:val="24"/>
        </w:rPr>
        <w:t>ЕЙСТВИЕ, ИЗМЕНЕНИЕ И РАСТОРЖЕНИЕ ДОГОВОРА</w:t>
      </w:r>
    </w:p>
    <w:p w14:paraId="47A1537E" w14:textId="77777777" w:rsidR="000E7DFF" w:rsidRPr="00C57331" w:rsidRDefault="000E7DFF" w:rsidP="00E53C47">
      <w:pPr>
        <w:pStyle w:val="formattext"/>
        <w:spacing w:before="0" w:beforeAutospacing="0" w:after="0" w:afterAutospacing="0"/>
        <w:jc w:val="both"/>
        <w:textAlignment w:val="baseline"/>
      </w:pPr>
      <w:r w:rsidRPr="00C57331">
        <w:t> </w:t>
      </w:r>
      <w:r w:rsidR="00C57331" w:rsidRPr="00C57331">
        <w:t xml:space="preserve">9.1. </w:t>
      </w:r>
      <w:r w:rsidRPr="00C57331">
        <w:t xml:space="preserve"> Настоящий договор вступает в силу в порядке и сроки, которые установлены законодательством Российской Федерации.</w:t>
      </w:r>
    </w:p>
    <w:p w14:paraId="130CDF8B" w14:textId="77777777" w:rsidR="000E7DFF" w:rsidRPr="00C57331" w:rsidRDefault="00C57331" w:rsidP="00E53C4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C57331">
        <w:t>9.2.</w:t>
      </w:r>
      <w:r w:rsidR="000E7DFF" w:rsidRPr="00C57331">
        <w:t xml:space="preserve">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6FE89802" w14:textId="77777777" w:rsidR="000E7DFF" w:rsidRPr="00C57331" w:rsidRDefault="00C57331" w:rsidP="00E53C4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C57331">
        <w:t>9.3.</w:t>
      </w:r>
      <w:r w:rsidR="000E7DFF" w:rsidRPr="00C57331">
        <w:t xml:space="preserve">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491C6DA0" w14:textId="6ADA465A" w:rsidR="000E7DFF" w:rsidRPr="00C57331" w:rsidRDefault="00C57331" w:rsidP="00E53C4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C57331">
        <w:t>9.4.</w:t>
      </w:r>
      <w:r w:rsidR="000E7DFF" w:rsidRPr="00C57331">
        <w:t xml:space="preserve"> Информация об изменении условий настоящего договора доводится до сведения </w:t>
      </w:r>
      <w:r w:rsidR="00C05E15">
        <w:t>П</w:t>
      </w:r>
      <w:r w:rsidR="000E7DFF" w:rsidRPr="00C57331">
        <w:t>отребителя способами, предусмотренными </w:t>
      </w:r>
      <w:hyperlink r:id="rId20" w:anchor="A9Q0NS" w:history="1">
        <w:r w:rsidR="000E7DFF" w:rsidRPr="00460858">
          <w:t xml:space="preserve">пунктом </w:t>
        </w:r>
        <w:r w:rsidR="00743567" w:rsidRPr="00460858">
          <w:t>2.2</w:t>
        </w:r>
        <w:r w:rsidR="000E7DFF" w:rsidRPr="00460858">
          <w:t xml:space="preserve"> настоящего договора</w:t>
        </w:r>
      </w:hyperlink>
      <w:r w:rsidR="000E7DFF" w:rsidRPr="00C57331">
        <w:t>.</w:t>
      </w:r>
    </w:p>
    <w:p w14:paraId="62A6785A" w14:textId="77777777" w:rsidR="000E7DFF" w:rsidRPr="00C57331" w:rsidRDefault="000E7DFF" w:rsidP="00E53C4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C57331"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2763FDBF" w14:textId="18C73EAF" w:rsidR="000E7DFF" w:rsidRDefault="00C57331" w:rsidP="00E53C4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C57331">
        <w:t>9.5.</w:t>
      </w:r>
      <w:r w:rsidR="000E7DFF" w:rsidRPr="00C57331">
        <w:t xml:space="preserve"> Обработка персональных данных </w:t>
      </w:r>
      <w:r w:rsidR="00C05E15">
        <w:t>П</w:t>
      </w:r>
      <w:r w:rsidR="000E7DFF" w:rsidRPr="00C57331">
        <w:t>отребителя, за исключением указанных в </w:t>
      </w:r>
      <w:hyperlink r:id="rId21" w:anchor="7DI0KA" w:history="1">
        <w:r w:rsidR="000E7DFF" w:rsidRPr="00C57331">
          <w:t>пункте 6 Правил предоставления коммунальных услуг</w:t>
        </w:r>
      </w:hyperlink>
      <w:r w:rsidR="000E7DFF" w:rsidRPr="00C57331">
        <w:t xml:space="preserve">, осуществляется </w:t>
      </w:r>
      <w:r w:rsidRPr="00C57331">
        <w:t>ТСО</w:t>
      </w:r>
      <w:r w:rsidR="000E7DFF" w:rsidRPr="00C57331">
        <w:t xml:space="preserve"> в соответствии с </w:t>
      </w:r>
      <w:hyperlink r:id="rId22" w:history="1">
        <w:r w:rsidR="000E7DFF" w:rsidRPr="00C57331">
          <w:t xml:space="preserve">Федеральным законом </w:t>
        </w:r>
        <w:r w:rsidR="002E1B84">
          <w:t>«</w:t>
        </w:r>
        <w:r w:rsidR="000E7DFF" w:rsidRPr="00C57331">
          <w:t>О персональных данных</w:t>
        </w:r>
        <w:r w:rsidR="002E1B84">
          <w:t>»</w:t>
        </w:r>
      </w:hyperlink>
      <w:r w:rsidR="000E7DFF" w:rsidRPr="00C57331">
        <w:t>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</w:r>
    </w:p>
    <w:p w14:paraId="420A5530" w14:textId="77777777" w:rsidR="00E51E89" w:rsidRPr="00C57331" w:rsidRDefault="00E51E89" w:rsidP="00E53C4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1EA8570" w14:textId="506C438D" w:rsidR="00647E40" w:rsidRPr="00E53C47" w:rsidRDefault="00DF0641" w:rsidP="00E53C47">
      <w:pPr>
        <w:suppressLineNumbers/>
        <w:tabs>
          <w:tab w:val="left" w:pos="0"/>
          <w:tab w:val="left" w:pos="993"/>
        </w:tabs>
        <w:jc w:val="center"/>
        <w:rPr>
          <w:b/>
        </w:rPr>
      </w:pPr>
      <w:r w:rsidRPr="00E51E89">
        <w:rPr>
          <w:b/>
        </w:rPr>
        <w:t>1</w:t>
      </w:r>
      <w:r w:rsidR="00C57331" w:rsidRPr="00E51E89">
        <w:rPr>
          <w:b/>
        </w:rPr>
        <w:t>0</w:t>
      </w:r>
      <w:r w:rsidRPr="00E51E89">
        <w:rPr>
          <w:b/>
        </w:rPr>
        <w:t>. ЗАКЛЮЧИТЕЛЬНЫЕ ПОЛОЖЕНИЯ</w:t>
      </w:r>
    </w:p>
    <w:p w14:paraId="237C9B54" w14:textId="7F110E54" w:rsidR="00FD5085" w:rsidRPr="00CA0F54" w:rsidRDefault="00DF0641" w:rsidP="00E53C47">
      <w:pPr>
        <w:pStyle w:val="a6"/>
        <w:ind w:firstLine="0"/>
      </w:pPr>
      <w:r w:rsidRPr="00C57331">
        <w:rPr>
          <w:szCs w:val="24"/>
        </w:rPr>
        <w:t>1</w:t>
      </w:r>
      <w:r w:rsidR="00C57331" w:rsidRPr="00C57331">
        <w:rPr>
          <w:szCs w:val="24"/>
        </w:rPr>
        <w:t>0</w:t>
      </w:r>
      <w:r w:rsidRPr="00C57331">
        <w:rPr>
          <w:szCs w:val="24"/>
        </w:rPr>
        <w:t xml:space="preserve">.1. </w:t>
      </w:r>
      <w:r w:rsidRPr="00C03296">
        <w:rPr>
          <w:szCs w:val="24"/>
        </w:rPr>
        <w:t xml:space="preserve">Настоящий </w:t>
      </w:r>
      <w:r w:rsidR="00E76500" w:rsidRPr="00C03296">
        <w:rPr>
          <w:szCs w:val="24"/>
        </w:rPr>
        <w:t>договор</w:t>
      </w:r>
      <w:r w:rsidRPr="00C03296">
        <w:rPr>
          <w:szCs w:val="24"/>
        </w:rPr>
        <w:t xml:space="preserve"> считается </w:t>
      </w:r>
      <w:r w:rsidRPr="00CA0F54">
        <w:rPr>
          <w:szCs w:val="24"/>
        </w:rPr>
        <w:t>заключенным</w:t>
      </w:r>
      <w:r w:rsidR="00E76500" w:rsidRPr="00CA0F54">
        <w:rPr>
          <w:szCs w:val="24"/>
        </w:rPr>
        <w:t xml:space="preserve"> с </w:t>
      </w:r>
      <w:r w:rsidR="00FD5085" w:rsidRPr="00CA0F54">
        <w:rPr>
          <w:szCs w:val="24"/>
        </w:rPr>
        <w:t>момента</w:t>
      </w:r>
      <w:r w:rsidR="00E76500" w:rsidRPr="00CA0F54">
        <w:rPr>
          <w:szCs w:val="24"/>
        </w:rPr>
        <w:t xml:space="preserve"> </w:t>
      </w:r>
      <w:r w:rsidR="00A355D1" w:rsidRPr="00CA0F54">
        <w:rPr>
          <w:szCs w:val="24"/>
        </w:rPr>
        <w:t>его опубликования</w:t>
      </w:r>
      <w:r w:rsidR="00E76500" w:rsidRPr="00CA0F54">
        <w:rPr>
          <w:szCs w:val="24"/>
        </w:rPr>
        <w:t xml:space="preserve">, распространяет свое действие на правоотношения сторон, </w:t>
      </w:r>
      <w:proofErr w:type="gramStart"/>
      <w:r w:rsidR="00E76500" w:rsidRPr="00CA0F54">
        <w:rPr>
          <w:szCs w:val="24"/>
        </w:rPr>
        <w:t xml:space="preserve">возникшие </w:t>
      </w:r>
      <w:r w:rsidRPr="00CA0F54">
        <w:rPr>
          <w:szCs w:val="24"/>
        </w:rPr>
        <w:t xml:space="preserve"> с</w:t>
      </w:r>
      <w:proofErr w:type="gramEnd"/>
      <w:r w:rsidRPr="00CA0F54">
        <w:rPr>
          <w:szCs w:val="24"/>
        </w:rPr>
        <w:t xml:space="preserve"> «</w:t>
      </w:r>
      <w:r w:rsidR="00662C46" w:rsidRPr="00CA0F54">
        <w:rPr>
          <w:szCs w:val="24"/>
        </w:rPr>
        <w:t>01</w:t>
      </w:r>
      <w:r w:rsidRPr="00CA0F54">
        <w:rPr>
          <w:szCs w:val="24"/>
        </w:rPr>
        <w:t xml:space="preserve">» </w:t>
      </w:r>
      <w:r w:rsidR="0015084F" w:rsidRPr="00CA0F54">
        <w:rPr>
          <w:szCs w:val="24"/>
        </w:rPr>
        <w:t>октября</w:t>
      </w:r>
      <w:r w:rsidRPr="00CA0F54">
        <w:rPr>
          <w:szCs w:val="24"/>
        </w:rPr>
        <w:t xml:space="preserve"> 202</w:t>
      </w:r>
      <w:r w:rsidR="00662C46" w:rsidRPr="00CA0F54">
        <w:rPr>
          <w:szCs w:val="24"/>
        </w:rPr>
        <w:t>2</w:t>
      </w:r>
      <w:r w:rsidRPr="00CA0F54">
        <w:rPr>
          <w:szCs w:val="24"/>
        </w:rPr>
        <w:t xml:space="preserve"> г. </w:t>
      </w:r>
      <w:r w:rsidR="00FD5085" w:rsidRPr="00FD5085">
        <w:t>и действует в течение всего</w:t>
      </w:r>
      <w:r w:rsidR="00CA0F54" w:rsidRPr="00CA0F54">
        <w:t xml:space="preserve"> </w:t>
      </w:r>
      <w:r w:rsidR="00FD5085" w:rsidRPr="00FD5085">
        <w:t>срока пользования тепловой энергией</w:t>
      </w:r>
      <w:r w:rsidR="00CA0F54" w:rsidRPr="00CA0F54">
        <w:t xml:space="preserve"> и</w:t>
      </w:r>
      <w:r w:rsidR="00CA0F54" w:rsidRPr="00CA0F54">
        <w:rPr>
          <w:bCs/>
        </w:rPr>
        <w:t xml:space="preserve"> горячим водоснабжением</w:t>
      </w:r>
      <w:r w:rsidR="00CA0F54">
        <w:rPr>
          <w:bCs/>
        </w:rPr>
        <w:t>.</w:t>
      </w:r>
    </w:p>
    <w:p w14:paraId="0B4173D9" w14:textId="77777777" w:rsidR="00C57331" w:rsidRPr="00C57331" w:rsidRDefault="00DF0641" w:rsidP="00E53C47">
      <w:pPr>
        <w:pStyle w:val="a6"/>
        <w:tabs>
          <w:tab w:val="left" w:pos="0"/>
          <w:tab w:val="left" w:pos="900"/>
        </w:tabs>
        <w:ind w:firstLine="0"/>
        <w:rPr>
          <w:szCs w:val="24"/>
        </w:rPr>
      </w:pPr>
      <w:r w:rsidRPr="00C57331">
        <w:rPr>
          <w:szCs w:val="24"/>
        </w:rPr>
        <w:t>1</w:t>
      </w:r>
      <w:r w:rsidR="00C57331" w:rsidRPr="00C57331">
        <w:rPr>
          <w:szCs w:val="24"/>
        </w:rPr>
        <w:t>0</w:t>
      </w:r>
      <w:r w:rsidRPr="00C57331">
        <w:rPr>
          <w:szCs w:val="24"/>
        </w:rPr>
        <w:t xml:space="preserve">.2.  Настоящий </w:t>
      </w:r>
      <w:r w:rsidR="0046088B" w:rsidRPr="00C57331">
        <w:rPr>
          <w:szCs w:val="24"/>
        </w:rPr>
        <w:t>договор</w:t>
      </w:r>
      <w:r w:rsidRPr="00C57331">
        <w:rPr>
          <w:szCs w:val="24"/>
        </w:rPr>
        <w:t xml:space="preserve"> прекращает свое действие в случаях и в порядке, предусмотренных настоящим </w:t>
      </w:r>
      <w:r w:rsidR="0046088B" w:rsidRPr="00C57331">
        <w:rPr>
          <w:szCs w:val="24"/>
        </w:rPr>
        <w:t>договором</w:t>
      </w:r>
      <w:r w:rsidRPr="00C57331">
        <w:rPr>
          <w:szCs w:val="24"/>
        </w:rPr>
        <w:t xml:space="preserve"> и действующим законодательством РФ. </w:t>
      </w:r>
    </w:p>
    <w:p w14:paraId="690602FA" w14:textId="77777777" w:rsidR="00DF0641" w:rsidRPr="00C57331" w:rsidRDefault="00DF0641" w:rsidP="00E53C47">
      <w:pPr>
        <w:pStyle w:val="a6"/>
        <w:tabs>
          <w:tab w:val="left" w:pos="0"/>
          <w:tab w:val="left" w:pos="900"/>
        </w:tabs>
        <w:ind w:firstLine="0"/>
        <w:rPr>
          <w:szCs w:val="24"/>
        </w:rPr>
      </w:pPr>
      <w:r w:rsidRPr="00C57331">
        <w:rPr>
          <w:szCs w:val="24"/>
        </w:rPr>
        <w:t>1</w:t>
      </w:r>
      <w:r w:rsidR="00C57331" w:rsidRPr="00C57331">
        <w:rPr>
          <w:szCs w:val="24"/>
        </w:rPr>
        <w:t>0</w:t>
      </w:r>
      <w:r w:rsidRPr="00C57331">
        <w:rPr>
          <w:szCs w:val="24"/>
        </w:rPr>
        <w:t>.</w:t>
      </w:r>
      <w:r w:rsidR="00C57331" w:rsidRPr="00C57331">
        <w:rPr>
          <w:szCs w:val="24"/>
        </w:rPr>
        <w:t>3</w:t>
      </w:r>
      <w:r w:rsidRPr="00C57331">
        <w:rPr>
          <w:szCs w:val="24"/>
        </w:rPr>
        <w:t xml:space="preserve">.  Изменение, расторжение или прекращение действия настоящего </w:t>
      </w:r>
      <w:r w:rsidR="0046088B" w:rsidRPr="00C57331">
        <w:rPr>
          <w:szCs w:val="24"/>
        </w:rPr>
        <w:t>договора</w:t>
      </w:r>
      <w:r w:rsidRPr="00C57331">
        <w:rPr>
          <w:szCs w:val="24"/>
        </w:rPr>
        <w:t xml:space="preserve"> не освобождает Стороны от взаимных расчетов за теплоснабжение. Для осуществления окончательного расчета за теплоснабжение по настоящему </w:t>
      </w:r>
      <w:r w:rsidR="0046088B" w:rsidRPr="00C57331">
        <w:rPr>
          <w:szCs w:val="24"/>
        </w:rPr>
        <w:t xml:space="preserve">договору </w:t>
      </w:r>
      <w:r w:rsidR="00C05E15">
        <w:rPr>
          <w:szCs w:val="24"/>
        </w:rPr>
        <w:t>П</w:t>
      </w:r>
      <w:r w:rsidRPr="00C57331">
        <w:rPr>
          <w:szCs w:val="24"/>
        </w:rPr>
        <w:t xml:space="preserve">отребитель обязан предоставить в Теплоснабжающую организацию показания приборов учета на дату расторжения (прекращения действия) или изменения настоящего </w:t>
      </w:r>
      <w:r w:rsidR="0046088B" w:rsidRPr="00C57331">
        <w:rPr>
          <w:szCs w:val="24"/>
        </w:rPr>
        <w:t>договора</w:t>
      </w:r>
      <w:r w:rsidRPr="00C57331">
        <w:rPr>
          <w:szCs w:val="24"/>
        </w:rPr>
        <w:t>.</w:t>
      </w:r>
    </w:p>
    <w:p w14:paraId="4AA41E5A" w14:textId="77777777" w:rsidR="002B30E6" w:rsidRDefault="00DF0641" w:rsidP="00E53C47">
      <w:pPr>
        <w:pStyle w:val="a6"/>
        <w:ind w:firstLine="0"/>
        <w:rPr>
          <w:szCs w:val="24"/>
        </w:rPr>
      </w:pPr>
      <w:r w:rsidRPr="00C57331">
        <w:rPr>
          <w:szCs w:val="24"/>
        </w:rPr>
        <w:t>1</w:t>
      </w:r>
      <w:r w:rsidR="00E51E89">
        <w:rPr>
          <w:szCs w:val="24"/>
        </w:rPr>
        <w:t>0</w:t>
      </w:r>
      <w:r w:rsidRPr="00C57331">
        <w:rPr>
          <w:szCs w:val="24"/>
        </w:rPr>
        <w:t>.</w:t>
      </w:r>
      <w:r w:rsidR="00C57331" w:rsidRPr="00C57331">
        <w:rPr>
          <w:szCs w:val="24"/>
        </w:rPr>
        <w:t>4</w:t>
      </w:r>
      <w:r w:rsidRPr="00C57331">
        <w:rPr>
          <w:szCs w:val="24"/>
        </w:rPr>
        <w:t xml:space="preserve">. В случае принятия уполномоченными государственными органами нормативных и иных актов, устанавливающих порядок взаимоотношения Сторон, связанный с процессом теплоснабжения, отличный от предусмотренного </w:t>
      </w:r>
      <w:r w:rsidR="0046088B" w:rsidRPr="00C57331">
        <w:rPr>
          <w:szCs w:val="24"/>
        </w:rPr>
        <w:t>договором</w:t>
      </w:r>
      <w:r w:rsidRPr="00C57331">
        <w:rPr>
          <w:szCs w:val="24"/>
        </w:rPr>
        <w:t xml:space="preserve">, Стороны обязаны руководствоваться положениями указанных актов с момента их принятия, кроме случаев, когда в положениях принятого акта прямо указано, что иное может быть установлено </w:t>
      </w:r>
      <w:r w:rsidR="0046088B" w:rsidRPr="00C57331">
        <w:rPr>
          <w:szCs w:val="24"/>
        </w:rPr>
        <w:t>договором</w:t>
      </w:r>
      <w:r w:rsidRPr="00C57331">
        <w:rPr>
          <w:szCs w:val="24"/>
        </w:rPr>
        <w:t>.</w:t>
      </w:r>
    </w:p>
    <w:p w14:paraId="01D0C2DC" w14:textId="34375AD3" w:rsidR="002B30E6" w:rsidRPr="002B30E6" w:rsidRDefault="002B30E6" w:rsidP="00E53C47">
      <w:pPr>
        <w:pStyle w:val="a6"/>
        <w:tabs>
          <w:tab w:val="left" w:pos="0"/>
          <w:tab w:val="left" w:pos="900"/>
        </w:tabs>
        <w:ind w:firstLine="0"/>
        <w:rPr>
          <w:szCs w:val="24"/>
        </w:rPr>
      </w:pPr>
      <w:r>
        <w:rPr>
          <w:szCs w:val="24"/>
        </w:rPr>
        <w:lastRenderedPageBreak/>
        <w:t xml:space="preserve">10.5. </w:t>
      </w:r>
      <w:r w:rsidRPr="002B30E6">
        <w:rPr>
          <w:szCs w:val="24"/>
        </w:rPr>
        <w:t>К настоящему договору прилагаются следующие приложения:</w:t>
      </w:r>
    </w:p>
    <w:p w14:paraId="28B12A9A" w14:textId="77777777" w:rsidR="002B30E6" w:rsidRPr="002B30E6" w:rsidRDefault="002B30E6" w:rsidP="00E53C47">
      <w:pPr>
        <w:pStyle w:val="a6"/>
        <w:tabs>
          <w:tab w:val="left" w:pos="0"/>
          <w:tab w:val="left" w:pos="900"/>
        </w:tabs>
        <w:ind w:firstLine="0"/>
        <w:rPr>
          <w:szCs w:val="24"/>
        </w:rPr>
      </w:pPr>
      <w:r w:rsidRPr="002B30E6">
        <w:rPr>
          <w:szCs w:val="24"/>
        </w:rPr>
        <w:t>Приложение №1. «Акт разграничения балансовой принадлежности и эксплуатационной</w:t>
      </w:r>
      <w:r>
        <w:rPr>
          <w:szCs w:val="24"/>
        </w:rPr>
        <w:t xml:space="preserve"> </w:t>
      </w:r>
      <w:proofErr w:type="spellStart"/>
      <w:r w:rsidRPr="002B30E6">
        <w:rPr>
          <w:szCs w:val="24"/>
        </w:rPr>
        <w:t>эксплуатационной</w:t>
      </w:r>
      <w:proofErr w:type="spellEnd"/>
      <w:r w:rsidRPr="002B30E6">
        <w:rPr>
          <w:szCs w:val="24"/>
        </w:rPr>
        <w:t xml:space="preserve"> ответственности тепловых сетей». </w:t>
      </w:r>
    </w:p>
    <w:p w14:paraId="5B72998B" w14:textId="4CCF5EFD" w:rsidR="00DF0641" w:rsidRPr="00C57331" w:rsidRDefault="00DF0641" w:rsidP="00E53C47">
      <w:pPr>
        <w:pStyle w:val="a6"/>
        <w:tabs>
          <w:tab w:val="left" w:pos="0"/>
          <w:tab w:val="left" w:pos="900"/>
        </w:tabs>
        <w:ind w:firstLine="0"/>
        <w:rPr>
          <w:szCs w:val="24"/>
        </w:rPr>
      </w:pPr>
      <w:r w:rsidRPr="00C57331">
        <w:rPr>
          <w:szCs w:val="24"/>
        </w:rPr>
        <w:t>1</w:t>
      </w:r>
      <w:r w:rsidR="00E51E89">
        <w:rPr>
          <w:szCs w:val="24"/>
        </w:rPr>
        <w:t>0</w:t>
      </w:r>
      <w:r w:rsidRPr="00C57331">
        <w:rPr>
          <w:szCs w:val="24"/>
        </w:rPr>
        <w:t>.</w:t>
      </w:r>
      <w:r w:rsidR="002B30E6">
        <w:rPr>
          <w:szCs w:val="24"/>
        </w:rPr>
        <w:t>6</w:t>
      </w:r>
      <w:r w:rsidRPr="00C57331">
        <w:rPr>
          <w:szCs w:val="24"/>
        </w:rPr>
        <w:t xml:space="preserve">. Настоящий </w:t>
      </w:r>
      <w:r w:rsidR="0046088B" w:rsidRPr="00C57331">
        <w:rPr>
          <w:szCs w:val="24"/>
        </w:rPr>
        <w:t>договор</w:t>
      </w:r>
      <w:r w:rsidRPr="00C57331">
        <w:rPr>
          <w:szCs w:val="24"/>
        </w:rPr>
        <w:t xml:space="preserve"> составлен в 2 (двух) экземплярах, имеющих одинаковую юридическую силу, по одному для каждой Стороны.</w:t>
      </w:r>
    </w:p>
    <w:p w14:paraId="56794A14" w14:textId="77777777" w:rsidR="00DF0641" w:rsidRPr="00C57331" w:rsidRDefault="00DF0641" w:rsidP="00E53C47">
      <w:pPr>
        <w:suppressLineNumbers/>
        <w:tabs>
          <w:tab w:val="left" w:pos="0"/>
          <w:tab w:val="left" w:pos="993"/>
        </w:tabs>
        <w:jc w:val="both"/>
      </w:pPr>
    </w:p>
    <w:p w14:paraId="71AC238E" w14:textId="39A34123" w:rsidR="00DF0641" w:rsidRDefault="00E51E89" w:rsidP="00E53C47">
      <w:pPr>
        <w:tabs>
          <w:tab w:val="left" w:pos="0"/>
        </w:tabs>
        <w:ind w:firstLine="426"/>
        <w:jc w:val="center"/>
        <w:rPr>
          <w:b/>
        </w:rPr>
      </w:pPr>
      <w:r w:rsidRPr="00E51E89">
        <w:rPr>
          <w:b/>
        </w:rPr>
        <w:t>11</w:t>
      </w:r>
      <w:r w:rsidR="00DF0641" w:rsidRPr="00E51E89">
        <w:rPr>
          <w:b/>
        </w:rPr>
        <w:t xml:space="preserve">. </w:t>
      </w:r>
      <w:r w:rsidR="00F763C7">
        <w:rPr>
          <w:b/>
        </w:rPr>
        <w:t>РЕКВИЗИТЫ ТЕПЛОСНАБЖАЮЩЕЙ ОРГАНИЗАЦИИ</w:t>
      </w:r>
    </w:p>
    <w:p w14:paraId="560FF162" w14:textId="77777777" w:rsidR="00F763C7" w:rsidRDefault="00F763C7" w:rsidP="00E53C47">
      <w:pPr>
        <w:tabs>
          <w:tab w:val="left" w:pos="0"/>
        </w:tabs>
        <w:ind w:firstLine="426"/>
        <w:jc w:val="center"/>
        <w:rPr>
          <w:b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F763C7" w14:paraId="30427636" w14:textId="77777777" w:rsidTr="001C0B89">
        <w:tc>
          <w:tcPr>
            <w:tcW w:w="5812" w:type="dxa"/>
          </w:tcPr>
          <w:p w14:paraId="407A4B48" w14:textId="3DF41CCD" w:rsidR="00F763C7" w:rsidRPr="00F763C7" w:rsidRDefault="00F763C7" w:rsidP="001C0B89">
            <w:pPr>
              <w:tabs>
                <w:tab w:val="left" w:pos="0"/>
              </w:tabs>
              <w:rPr>
                <w:b/>
              </w:rPr>
            </w:pPr>
            <w:r w:rsidRPr="00F763C7">
              <w:rPr>
                <w:b/>
              </w:rPr>
              <w:t>Т</w:t>
            </w:r>
            <w:r>
              <w:rPr>
                <w:b/>
              </w:rPr>
              <w:t xml:space="preserve">СО: </w:t>
            </w:r>
            <w:r w:rsidRPr="00F763C7">
              <w:rPr>
                <w:b/>
              </w:rPr>
              <w:t>АО «МСК Инжиниринг»</w:t>
            </w:r>
          </w:p>
          <w:p w14:paraId="2EA6E566" w14:textId="77777777" w:rsidR="00F763C7" w:rsidRPr="00F763C7" w:rsidRDefault="00F763C7" w:rsidP="00F763C7">
            <w:pPr>
              <w:tabs>
                <w:tab w:val="left" w:pos="0"/>
              </w:tabs>
              <w:rPr>
                <w:bCs/>
              </w:rPr>
            </w:pPr>
            <w:r w:rsidRPr="00F763C7">
              <w:rPr>
                <w:bCs/>
              </w:rPr>
              <w:t xml:space="preserve">140053, Московская обл., г. Котельники, </w:t>
            </w:r>
            <w:proofErr w:type="spellStart"/>
            <w:r w:rsidRPr="00F763C7">
              <w:rPr>
                <w:bCs/>
              </w:rPr>
              <w:t>Яничкин</w:t>
            </w:r>
            <w:proofErr w:type="spellEnd"/>
            <w:r w:rsidRPr="00F763C7">
              <w:rPr>
                <w:bCs/>
              </w:rPr>
              <w:t xml:space="preserve"> проезд, д. 8, этаж 3, </w:t>
            </w:r>
            <w:proofErr w:type="spellStart"/>
            <w:r w:rsidRPr="00F763C7">
              <w:rPr>
                <w:bCs/>
              </w:rPr>
              <w:t>каб</w:t>
            </w:r>
            <w:proofErr w:type="spellEnd"/>
            <w:r w:rsidRPr="00F763C7">
              <w:rPr>
                <w:bCs/>
              </w:rPr>
              <w:t xml:space="preserve">. 301 </w:t>
            </w:r>
          </w:p>
          <w:p w14:paraId="53BB352C" w14:textId="77777777" w:rsidR="00F763C7" w:rsidRPr="00F763C7" w:rsidRDefault="00F763C7" w:rsidP="00F763C7">
            <w:pPr>
              <w:tabs>
                <w:tab w:val="left" w:pos="0"/>
              </w:tabs>
              <w:rPr>
                <w:bCs/>
              </w:rPr>
            </w:pPr>
            <w:r w:rsidRPr="00F763C7">
              <w:rPr>
                <w:bCs/>
              </w:rPr>
              <w:t xml:space="preserve">ИНН 5027188045 </w:t>
            </w:r>
          </w:p>
          <w:p w14:paraId="4FF3BEE3" w14:textId="77777777" w:rsidR="00F763C7" w:rsidRPr="00F763C7" w:rsidRDefault="00F763C7" w:rsidP="00F763C7">
            <w:pPr>
              <w:tabs>
                <w:tab w:val="left" w:pos="0"/>
              </w:tabs>
              <w:rPr>
                <w:bCs/>
              </w:rPr>
            </w:pPr>
            <w:r w:rsidRPr="00F763C7">
              <w:rPr>
                <w:bCs/>
              </w:rPr>
              <w:t>КПП 502701001</w:t>
            </w:r>
          </w:p>
          <w:p w14:paraId="54EEE580" w14:textId="77777777" w:rsidR="00F763C7" w:rsidRPr="00F763C7" w:rsidRDefault="00F763C7" w:rsidP="00F763C7">
            <w:pPr>
              <w:tabs>
                <w:tab w:val="left" w:pos="0"/>
              </w:tabs>
              <w:rPr>
                <w:bCs/>
              </w:rPr>
            </w:pPr>
            <w:r w:rsidRPr="00F763C7">
              <w:rPr>
                <w:bCs/>
              </w:rPr>
              <w:t>ОГРН 1125027010680</w:t>
            </w:r>
          </w:p>
          <w:p w14:paraId="6BE753F0" w14:textId="317EE54A" w:rsidR="00F763C7" w:rsidRPr="00F763C7" w:rsidRDefault="00F763C7" w:rsidP="00F763C7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р</w:t>
            </w:r>
            <w:r w:rsidRPr="00F763C7">
              <w:rPr>
                <w:bCs/>
              </w:rPr>
              <w:t>/</w:t>
            </w:r>
            <w:proofErr w:type="spellStart"/>
            <w:r w:rsidRPr="00F763C7">
              <w:rPr>
                <w:bCs/>
              </w:rPr>
              <w:t>сч</w:t>
            </w:r>
            <w:proofErr w:type="spellEnd"/>
            <w:r w:rsidRPr="00F763C7">
              <w:rPr>
                <w:bCs/>
              </w:rPr>
              <w:t xml:space="preserve"> 40702810400760006948 </w:t>
            </w:r>
          </w:p>
          <w:p w14:paraId="248C025E" w14:textId="6B695A77" w:rsidR="00F763C7" w:rsidRPr="00F763C7" w:rsidRDefault="00F763C7" w:rsidP="00F763C7">
            <w:pPr>
              <w:tabs>
                <w:tab w:val="left" w:pos="0"/>
              </w:tabs>
              <w:rPr>
                <w:bCs/>
              </w:rPr>
            </w:pPr>
            <w:r w:rsidRPr="00F763C7">
              <w:rPr>
                <w:bCs/>
              </w:rPr>
              <w:t>ПАО «МОСКОВСКИЙ КРЕДИТНЫЙ</w:t>
            </w:r>
            <w:r w:rsidR="001C0B89">
              <w:rPr>
                <w:bCs/>
              </w:rPr>
              <w:t xml:space="preserve"> </w:t>
            </w:r>
            <w:r w:rsidRPr="00F763C7">
              <w:rPr>
                <w:bCs/>
              </w:rPr>
              <w:t>БАНК»</w:t>
            </w:r>
          </w:p>
          <w:p w14:paraId="2A43A472" w14:textId="65AC5935" w:rsidR="00F763C7" w:rsidRPr="00F763C7" w:rsidRDefault="00F763C7" w:rsidP="00F763C7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к</w:t>
            </w:r>
            <w:r w:rsidRPr="00F763C7">
              <w:rPr>
                <w:bCs/>
              </w:rPr>
              <w:t>/</w:t>
            </w:r>
            <w:proofErr w:type="spellStart"/>
            <w:r w:rsidRPr="00F763C7">
              <w:rPr>
                <w:bCs/>
              </w:rPr>
              <w:t>сч</w:t>
            </w:r>
            <w:proofErr w:type="spellEnd"/>
            <w:r w:rsidRPr="00F763C7">
              <w:rPr>
                <w:bCs/>
              </w:rPr>
              <w:t xml:space="preserve"> 30101810745250000659</w:t>
            </w:r>
          </w:p>
          <w:p w14:paraId="5C2B3AC1" w14:textId="77777777" w:rsidR="00F763C7" w:rsidRPr="00F763C7" w:rsidRDefault="00F763C7" w:rsidP="00F763C7">
            <w:pPr>
              <w:tabs>
                <w:tab w:val="left" w:pos="0"/>
              </w:tabs>
              <w:rPr>
                <w:bCs/>
              </w:rPr>
            </w:pPr>
            <w:r w:rsidRPr="00F763C7">
              <w:rPr>
                <w:bCs/>
              </w:rPr>
              <w:t>БИК 044525659</w:t>
            </w:r>
          </w:p>
          <w:p w14:paraId="39E00301" w14:textId="6E7CFF33" w:rsidR="00F763C7" w:rsidRPr="00F763C7" w:rsidRDefault="00F763C7" w:rsidP="00F763C7">
            <w:pPr>
              <w:tabs>
                <w:tab w:val="left" w:pos="0"/>
              </w:tabs>
              <w:rPr>
                <w:bCs/>
              </w:rPr>
            </w:pPr>
            <w:proofErr w:type="spellStart"/>
            <w:proofErr w:type="gramStart"/>
            <w:r w:rsidRPr="00F763C7">
              <w:rPr>
                <w:bCs/>
              </w:rPr>
              <w:t>Эл.почта</w:t>
            </w:r>
            <w:proofErr w:type="spellEnd"/>
            <w:proofErr w:type="gramEnd"/>
            <w:r w:rsidRPr="00F763C7">
              <w:rPr>
                <w:bCs/>
              </w:rPr>
              <w:t>:</w:t>
            </w:r>
            <w:r w:rsidRPr="00F763C7">
              <w:rPr>
                <w:rFonts w:ascii="Helvetica" w:hAnsi="Helvetica" w:cs="Helvetica"/>
                <w:color w:val="1A1A1A"/>
                <w:sz w:val="27"/>
                <w:szCs w:val="27"/>
                <w:shd w:val="clear" w:color="auto" w:fill="FFFFFF"/>
              </w:rPr>
              <w:t xml:space="preserve"> </w:t>
            </w:r>
            <w:hyperlink r:id="rId23" w:history="1">
              <w:r w:rsidRPr="005D4588">
                <w:rPr>
                  <w:rStyle w:val="af5"/>
                  <w:bCs/>
                </w:rPr>
                <w:t>mskin-info@pik.ru</w:t>
              </w:r>
            </w:hyperlink>
            <w:r>
              <w:rPr>
                <w:bCs/>
              </w:rPr>
              <w:t xml:space="preserve"> </w:t>
            </w:r>
          </w:p>
          <w:p w14:paraId="20F903D1" w14:textId="77777777" w:rsidR="00F763C7" w:rsidRDefault="00F763C7" w:rsidP="00F763C7">
            <w:pPr>
              <w:autoSpaceDE w:val="0"/>
              <w:autoSpaceDN w:val="0"/>
              <w:adjustRightInd w:val="0"/>
              <w:ind w:firstLine="426"/>
              <w:jc w:val="both"/>
            </w:pPr>
          </w:p>
          <w:p w14:paraId="6D0376B9" w14:textId="5AFEAC4B" w:rsidR="00F763C7" w:rsidRDefault="00F763C7" w:rsidP="00F763C7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</w:tbl>
    <w:p w14:paraId="30AF212E" w14:textId="77777777" w:rsidR="00F763C7" w:rsidRDefault="00F763C7" w:rsidP="00E53C47">
      <w:pPr>
        <w:tabs>
          <w:tab w:val="left" w:pos="0"/>
        </w:tabs>
        <w:ind w:firstLine="426"/>
        <w:jc w:val="center"/>
        <w:rPr>
          <w:b/>
        </w:rPr>
      </w:pPr>
    </w:p>
    <w:p w14:paraId="038AFFF5" w14:textId="77777777" w:rsidR="00F763C7" w:rsidRDefault="00F763C7" w:rsidP="00E53C47">
      <w:pPr>
        <w:tabs>
          <w:tab w:val="left" w:pos="0"/>
        </w:tabs>
        <w:ind w:firstLine="426"/>
        <w:jc w:val="center"/>
        <w:rPr>
          <w:b/>
        </w:rPr>
      </w:pPr>
    </w:p>
    <w:p w14:paraId="7B5EC064" w14:textId="77777777" w:rsidR="00F763C7" w:rsidRDefault="00F763C7" w:rsidP="00E53C47">
      <w:pPr>
        <w:tabs>
          <w:tab w:val="left" w:pos="0"/>
        </w:tabs>
        <w:ind w:firstLine="426"/>
        <w:jc w:val="center"/>
        <w:rPr>
          <w:b/>
        </w:rPr>
      </w:pPr>
    </w:p>
    <w:p w14:paraId="3F7E99EC" w14:textId="76E3B6FE" w:rsidR="002B30E6" w:rsidRDefault="002B30E6" w:rsidP="00E53C47">
      <w:pPr>
        <w:tabs>
          <w:tab w:val="left" w:pos="0"/>
        </w:tabs>
        <w:jc w:val="both"/>
      </w:pPr>
    </w:p>
    <w:p w14:paraId="6BC797D0" w14:textId="74E14351" w:rsidR="002B30E6" w:rsidRDefault="002B30E6" w:rsidP="00E53C47">
      <w:pPr>
        <w:tabs>
          <w:tab w:val="left" w:pos="0"/>
        </w:tabs>
        <w:jc w:val="both"/>
      </w:pPr>
    </w:p>
    <w:p w14:paraId="00E07709" w14:textId="3E434A71" w:rsidR="00A16358" w:rsidRDefault="00A16358" w:rsidP="00E53C47">
      <w:pPr>
        <w:tabs>
          <w:tab w:val="left" w:pos="0"/>
        </w:tabs>
        <w:jc w:val="both"/>
      </w:pPr>
    </w:p>
    <w:p w14:paraId="368BB768" w14:textId="2907D45E" w:rsidR="00A16358" w:rsidRDefault="00A16358" w:rsidP="00E53C47">
      <w:pPr>
        <w:tabs>
          <w:tab w:val="left" w:pos="0"/>
        </w:tabs>
        <w:jc w:val="both"/>
      </w:pPr>
    </w:p>
    <w:p w14:paraId="2C6AEDD8" w14:textId="1D334D30" w:rsidR="00A16358" w:rsidRDefault="00A16358" w:rsidP="00E53C47">
      <w:pPr>
        <w:tabs>
          <w:tab w:val="left" w:pos="0"/>
        </w:tabs>
        <w:jc w:val="both"/>
      </w:pPr>
    </w:p>
    <w:p w14:paraId="5424FC7C" w14:textId="29F6F6EB" w:rsidR="00A16358" w:rsidRDefault="00A16358" w:rsidP="00E53C47">
      <w:pPr>
        <w:tabs>
          <w:tab w:val="left" w:pos="0"/>
        </w:tabs>
        <w:jc w:val="both"/>
      </w:pPr>
    </w:p>
    <w:p w14:paraId="026B4EFF" w14:textId="77777777" w:rsidR="00A16358" w:rsidRDefault="00A16358" w:rsidP="00E53C47">
      <w:pPr>
        <w:tabs>
          <w:tab w:val="left" w:pos="0"/>
        </w:tabs>
        <w:jc w:val="both"/>
      </w:pPr>
    </w:p>
    <w:p w14:paraId="3E17FF79" w14:textId="77777777" w:rsidR="0008101D" w:rsidRDefault="0008101D" w:rsidP="00E53C47">
      <w:pPr>
        <w:tabs>
          <w:tab w:val="left" w:pos="0"/>
        </w:tabs>
        <w:jc w:val="both"/>
      </w:pPr>
    </w:p>
    <w:p w14:paraId="48D13DE2" w14:textId="77777777" w:rsidR="0008101D" w:rsidRDefault="0008101D" w:rsidP="00E53C47">
      <w:pPr>
        <w:tabs>
          <w:tab w:val="left" w:pos="0"/>
        </w:tabs>
        <w:jc w:val="both"/>
      </w:pPr>
    </w:p>
    <w:p w14:paraId="1440883E" w14:textId="77777777" w:rsidR="0008101D" w:rsidRDefault="0008101D" w:rsidP="00E53C47">
      <w:pPr>
        <w:tabs>
          <w:tab w:val="left" w:pos="0"/>
        </w:tabs>
        <w:jc w:val="both"/>
      </w:pPr>
    </w:p>
    <w:p w14:paraId="2AF3A886" w14:textId="6094D4B9" w:rsidR="002B30E6" w:rsidRDefault="002B30E6" w:rsidP="00E53C47">
      <w:pPr>
        <w:tabs>
          <w:tab w:val="left" w:pos="0"/>
        </w:tabs>
        <w:jc w:val="both"/>
      </w:pPr>
    </w:p>
    <w:p w14:paraId="35DBA8C0" w14:textId="46E5A8DD" w:rsidR="002B30E6" w:rsidRDefault="002B30E6" w:rsidP="00E53C47">
      <w:pPr>
        <w:tabs>
          <w:tab w:val="left" w:pos="0"/>
        </w:tabs>
        <w:jc w:val="both"/>
      </w:pPr>
    </w:p>
    <w:p w14:paraId="39B869DA" w14:textId="77777777" w:rsidR="00FA7615" w:rsidRDefault="00FA7615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07D92D26" w14:textId="77777777" w:rsidR="00FA7615" w:rsidRDefault="00FA7615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3D007329" w14:textId="77777777" w:rsidR="00FA7615" w:rsidRDefault="00FA7615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467837D6" w14:textId="77777777" w:rsidR="00FA7615" w:rsidRDefault="00FA7615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42F2F833" w14:textId="77777777" w:rsidR="00FA7615" w:rsidRDefault="00FA7615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740C7D9D" w14:textId="77777777" w:rsidR="00FA7615" w:rsidRDefault="00FA7615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7B17B5F1" w14:textId="77777777" w:rsidR="00FA7615" w:rsidRDefault="00FA7615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749F25B0" w14:textId="77777777" w:rsidR="00FA7615" w:rsidRDefault="00FA7615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77616C60" w14:textId="77777777" w:rsidR="00FA7615" w:rsidRDefault="00FA7615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40C935C5" w14:textId="77777777" w:rsidR="00FA7615" w:rsidRDefault="00FA7615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37469802" w14:textId="77777777" w:rsidR="00FA7615" w:rsidRDefault="00FA7615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4DB19AAE" w14:textId="77777777" w:rsidR="00FA7615" w:rsidRDefault="00FA7615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455C5DB2" w14:textId="77777777" w:rsidR="00FA7615" w:rsidRDefault="00FA7615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5F293E0F" w14:textId="77777777" w:rsidR="00FA7615" w:rsidRDefault="00FA7615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537BAA06" w14:textId="77777777" w:rsidR="00F763C7" w:rsidRDefault="00F763C7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2757D4CD" w14:textId="77777777" w:rsidR="00F763C7" w:rsidRDefault="00F763C7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577A1F19" w14:textId="77777777" w:rsidR="00F763C7" w:rsidRDefault="00F763C7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60F12E5E" w14:textId="77777777" w:rsidR="00F763C7" w:rsidRDefault="00F763C7" w:rsidP="00E53C47">
      <w:pPr>
        <w:tabs>
          <w:tab w:val="left" w:pos="0"/>
        </w:tabs>
        <w:ind w:left="5812"/>
        <w:jc w:val="right"/>
        <w:rPr>
          <w:sz w:val="23"/>
          <w:szCs w:val="23"/>
        </w:rPr>
      </w:pPr>
    </w:p>
    <w:p w14:paraId="49FCE496" w14:textId="444F1B80" w:rsidR="002B30E6" w:rsidRPr="001C0B89" w:rsidRDefault="002B30E6" w:rsidP="00E53C47">
      <w:pPr>
        <w:tabs>
          <w:tab w:val="left" w:pos="0"/>
        </w:tabs>
        <w:ind w:left="5812"/>
        <w:jc w:val="right"/>
        <w:rPr>
          <w:b/>
          <w:bCs/>
          <w:i/>
          <w:iCs/>
        </w:rPr>
      </w:pPr>
      <w:r w:rsidRPr="001C0B89">
        <w:rPr>
          <w:b/>
          <w:bCs/>
          <w:i/>
          <w:iCs/>
        </w:rPr>
        <w:t>Приложение №</w:t>
      </w:r>
      <w:r w:rsidR="00F763C7" w:rsidRPr="001C0B89">
        <w:rPr>
          <w:b/>
          <w:bCs/>
          <w:i/>
          <w:iCs/>
        </w:rPr>
        <w:t xml:space="preserve"> </w:t>
      </w:r>
      <w:r w:rsidRPr="001C0B89">
        <w:rPr>
          <w:b/>
          <w:bCs/>
          <w:i/>
          <w:iCs/>
        </w:rPr>
        <w:t>1</w:t>
      </w:r>
    </w:p>
    <w:p w14:paraId="62A2112D" w14:textId="3472366F" w:rsidR="00F763C7" w:rsidRPr="001C0B89" w:rsidRDefault="00F763C7" w:rsidP="00F763C7">
      <w:pPr>
        <w:tabs>
          <w:tab w:val="left" w:pos="0"/>
        </w:tabs>
        <w:jc w:val="right"/>
        <w:rPr>
          <w:b/>
          <w:bCs/>
          <w:i/>
          <w:iCs/>
        </w:rPr>
      </w:pPr>
      <w:r w:rsidRPr="001C0B89">
        <w:rPr>
          <w:b/>
          <w:bCs/>
          <w:i/>
          <w:iCs/>
        </w:rPr>
        <w:lastRenderedPageBreak/>
        <w:t>к Публичному договору теплоснабжения</w:t>
      </w:r>
    </w:p>
    <w:p w14:paraId="1B8F6A78" w14:textId="27F507F4" w:rsidR="002B30E6" w:rsidRPr="001C0B89" w:rsidRDefault="00C72834" w:rsidP="00E53C47">
      <w:pPr>
        <w:tabs>
          <w:tab w:val="left" w:pos="0"/>
        </w:tabs>
        <w:rPr>
          <w:b/>
        </w:rPr>
      </w:pPr>
      <w:r w:rsidRPr="001C0B89">
        <w:rPr>
          <w:b/>
        </w:rPr>
        <w:t xml:space="preserve"> </w:t>
      </w:r>
    </w:p>
    <w:p w14:paraId="67F44573" w14:textId="77777777" w:rsidR="002B30E6" w:rsidRPr="001C0B89" w:rsidRDefault="002B30E6" w:rsidP="00E53C47">
      <w:pPr>
        <w:tabs>
          <w:tab w:val="left" w:pos="0"/>
        </w:tabs>
        <w:rPr>
          <w:b/>
        </w:rPr>
      </w:pPr>
    </w:p>
    <w:p w14:paraId="21192E09" w14:textId="77777777" w:rsidR="002B30E6" w:rsidRPr="001C0B89" w:rsidRDefault="002B30E6" w:rsidP="00E53C47">
      <w:pPr>
        <w:tabs>
          <w:tab w:val="left" w:pos="0"/>
        </w:tabs>
        <w:ind w:firstLine="567"/>
        <w:jc w:val="center"/>
        <w:rPr>
          <w:b/>
        </w:rPr>
      </w:pPr>
      <w:r w:rsidRPr="001C0B89">
        <w:rPr>
          <w:b/>
        </w:rPr>
        <w:t>АКТ</w:t>
      </w:r>
    </w:p>
    <w:p w14:paraId="5E07E044" w14:textId="77777777" w:rsidR="002B30E6" w:rsidRPr="001C0B89" w:rsidRDefault="002B30E6" w:rsidP="00E53C47">
      <w:pPr>
        <w:tabs>
          <w:tab w:val="left" w:pos="0"/>
        </w:tabs>
        <w:ind w:firstLine="567"/>
        <w:jc w:val="center"/>
        <w:rPr>
          <w:b/>
        </w:rPr>
      </w:pPr>
      <w:r w:rsidRPr="001C0B89">
        <w:rPr>
          <w:b/>
        </w:rPr>
        <w:t xml:space="preserve">о разграничении балансовой принадлежности </w:t>
      </w:r>
    </w:p>
    <w:p w14:paraId="6F33781A" w14:textId="77777777" w:rsidR="002B30E6" w:rsidRPr="001C0B89" w:rsidRDefault="002B30E6" w:rsidP="00E53C47">
      <w:pPr>
        <w:tabs>
          <w:tab w:val="left" w:pos="0"/>
        </w:tabs>
        <w:ind w:firstLine="567"/>
        <w:jc w:val="center"/>
        <w:rPr>
          <w:b/>
        </w:rPr>
      </w:pPr>
      <w:r w:rsidRPr="001C0B89">
        <w:rPr>
          <w:b/>
        </w:rPr>
        <w:t>и эксплуатационной ответственности</w:t>
      </w:r>
    </w:p>
    <w:p w14:paraId="0300ECE9" w14:textId="77777777" w:rsidR="001C0B89" w:rsidRPr="001C0B89" w:rsidRDefault="001C0B89" w:rsidP="00E53C47">
      <w:pPr>
        <w:tabs>
          <w:tab w:val="left" w:pos="0"/>
        </w:tabs>
        <w:ind w:firstLine="567"/>
        <w:jc w:val="center"/>
        <w:rPr>
          <w:b/>
        </w:rPr>
      </w:pPr>
    </w:p>
    <w:p w14:paraId="10C5E316" w14:textId="7ABE5A30" w:rsidR="00B44D37" w:rsidRPr="001C0B89" w:rsidRDefault="00F763C7" w:rsidP="00B44D37">
      <w:pPr>
        <w:suppressLineNumbers/>
        <w:tabs>
          <w:tab w:val="left" w:pos="0"/>
        </w:tabs>
        <w:jc w:val="both"/>
        <w:rPr>
          <w:b/>
        </w:rPr>
      </w:pPr>
      <w:bookmarkStart w:id="4" w:name="_Hlk103339282"/>
      <w:r w:rsidRPr="001C0B89">
        <w:rPr>
          <w:b/>
        </w:rPr>
        <w:t>г. Котельники Московской области</w:t>
      </w:r>
    </w:p>
    <w:p w14:paraId="2A6E0CF2" w14:textId="77777777" w:rsidR="001C0B89" w:rsidRPr="001C0B89" w:rsidRDefault="001C0B89" w:rsidP="00B44D37">
      <w:pPr>
        <w:suppressLineNumbers/>
        <w:tabs>
          <w:tab w:val="left" w:pos="0"/>
        </w:tabs>
        <w:jc w:val="both"/>
        <w:rPr>
          <w:b/>
        </w:rPr>
      </w:pPr>
    </w:p>
    <w:p w14:paraId="4759B14C" w14:textId="51A3B790" w:rsidR="002B30E6" w:rsidRPr="001C0B89" w:rsidRDefault="00B44D37" w:rsidP="00B44D37">
      <w:pPr>
        <w:suppressLineNumbers/>
        <w:tabs>
          <w:tab w:val="left" w:pos="0"/>
        </w:tabs>
        <w:jc w:val="both"/>
      </w:pPr>
      <w:r w:rsidRPr="001C0B89">
        <w:rPr>
          <w:b/>
        </w:rPr>
        <w:t>АО «МСК Инжиниринг»</w:t>
      </w:r>
      <w:r w:rsidRPr="001C0B89">
        <w:t xml:space="preserve">, именуемое в дальнейшем </w:t>
      </w:r>
      <w:r w:rsidRPr="001C0B89">
        <w:rPr>
          <w:b/>
        </w:rPr>
        <w:t>«Теплоснабжающая организация» или «ТСО»</w:t>
      </w:r>
      <w:r w:rsidRPr="001C0B89">
        <w:t>, в лице Генерального директора</w:t>
      </w:r>
      <w:r w:rsidRPr="001C0B89">
        <w:rPr>
          <w:b/>
        </w:rPr>
        <w:t xml:space="preserve"> Климкиной Елены Анатольевны</w:t>
      </w:r>
      <w:r w:rsidRPr="001C0B89">
        <w:t xml:space="preserve">, действующего на основании Устава и  гражданин, собственник  помещения, расположенного в жилом комплексе «Белая Дача парк» (Московская область, г. Котельники), а также совместно проживающие с ним члены его семьи, использующие тепловую энергию и горячее водоснабжение для хозяйственно-бытовых нужд, именуемые в дальнейшем </w:t>
      </w:r>
      <w:r w:rsidRPr="001C0B89">
        <w:rPr>
          <w:b/>
          <w:bCs/>
        </w:rPr>
        <w:t>«Потребитель»</w:t>
      </w:r>
      <w:r w:rsidR="002B30E6" w:rsidRPr="001C0B89">
        <w:rPr>
          <w:b/>
        </w:rPr>
        <w:t xml:space="preserve">, </w:t>
      </w:r>
      <w:r w:rsidR="002B30E6" w:rsidRPr="001C0B89">
        <w:t>именуемые в дальнейшем сторонами</w:t>
      </w:r>
      <w:bookmarkEnd w:id="4"/>
      <w:r w:rsidR="002B30E6" w:rsidRPr="001C0B89">
        <w:t>, подписали настоящий Акт о нижеследующем:</w:t>
      </w:r>
    </w:p>
    <w:p w14:paraId="2EFA4131" w14:textId="77777777" w:rsidR="00B44D37" w:rsidRPr="001C0B89" w:rsidRDefault="00B44D37" w:rsidP="00E53C47">
      <w:pPr>
        <w:suppressLineNumbers/>
        <w:tabs>
          <w:tab w:val="left" w:pos="0"/>
        </w:tabs>
        <w:ind w:firstLine="567"/>
        <w:jc w:val="both"/>
      </w:pPr>
    </w:p>
    <w:p w14:paraId="56F37CE3" w14:textId="33177993" w:rsidR="002B30E6" w:rsidRPr="001C0B89" w:rsidRDefault="002B30E6" w:rsidP="00E53C47">
      <w:pPr>
        <w:tabs>
          <w:tab w:val="left" w:pos="142"/>
        </w:tabs>
        <w:autoSpaceDE w:val="0"/>
        <w:autoSpaceDN w:val="0"/>
        <w:adjustRightInd w:val="0"/>
        <w:ind w:firstLine="284"/>
        <w:jc w:val="both"/>
      </w:pPr>
      <w:r w:rsidRPr="001C0B89">
        <w:t xml:space="preserve">- границей разграничения балансовой принадлежности </w:t>
      </w:r>
      <w:bookmarkStart w:id="5" w:name="_Hlk103337157"/>
      <w:r w:rsidRPr="001C0B89">
        <w:t>централизованной системы теплоснабжения Теплоснабжающей организации и Абонента являются стена МКД по адресу: Московская область, городской округ Котельники, г. Котельники, микрорайон «Парковый», дом 1</w:t>
      </w:r>
      <w:r w:rsidR="00282961" w:rsidRPr="001C0B89">
        <w:t>.</w:t>
      </w:r>
    </w:p>
    <w:bookmarkEnd w:id="5"/>
    <w:p w14:paraId="560AE6DB" w14:textId="6C852D88" w:rsidR="002B30E6" w:rsidRPr="001C0B89" w:rsidRDefault="002B30E6" w:rsidP="00E53C47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color w:val="000000"/>
          <w:lang w:bidi="ru-RU"/>
        </w:rPr>
      </w:pPr>
      <w:r w:rsidRPr="001C0B89">
        <w:t>- границей разграничения эксплуатационной ответственности централизованной системы теплоснабжения Теплоснабжающей организации и Абонента являются стена МКД по адресу: Московская область, городской округ Котельники, г. Котельники, микрорайон «Парковый», дом 1</w:t>
      </w:r>
      <w:r w:rsidR="00282961" w:rsidRPr="001C0B89">
        <w:t>.</w:t>
      </w:r>
    </w:p>
    <w:p w14:paraId="7B4749F4" w14:textId="77777777" w:rsidR="002B30E6" w:rsidRPr="001C0B89" w:rsidRDefault="002B30E6" w:rsidP="00E53C47">
      <w:pPr>
        <w:shd w:val="clear" w:color="auto" w:fill="FFFFFF"/>
        <w:ind w:firstLine="284"/>
        <w:jc w:val="both"/>
        <w:rPr>
          <w:color w:val="222222"/>
        </w:rPr>
      </w:pPr>
      <w:bookmarkStart w:id="6" w:name="_Hlk116846239"/>
      <w:r w:rsidRPr="001C0B89">
        <w:rPr>
          <w:color w:val="222222"/>
        </w:rPr>
        <w:t>- Теплоснабжающая организация несет ответственность за параметры теплоносителя до стены МКД.   Управляющая организация несет ответственность за качество предоставляемой услуги (</w:t>
      </w:r>
      <w:proofErr w:type="gramStart"/>
      <w:r w:rsidRPr="001C0B89">
        <w:rPr>
          <w:color w:val="222222"/>
        </w:rPr>
        <w:t>теплоснабжение  горячее</w:t>
      </w:r>
      <w:proofErr w:type="gramEnd"/>
      <w:r w:rsidRPr="001C0B89">
        <w:rPr>
          <w:color w:val="222222"/>
        </w:rPr>
        <w:t xml:space="preserve"> водоснабжение) потребителю, в том числе за соблюдение температурного режима, после границы эксплуатационной ответственности (внутри здания МКД).</w:t>
      </w:r>
    </w:p>
    <w:p w14:paraId="78ED1324" w14:textId="46F975ED" w:rsidR="002B30E6" w:rsidRPr="001C0B89" w:rsidRDefault="002B30E6" w:rsidP="00E53C47">
      <w:pPr>
        <w:shd w:val="clear" w:color="auto" w:fill="FFFFFF"/>
        <w:ind w:firstLine="284"/>
        <w:jc w:val="both"/>
        <w:rPr>
          <w:color w:val="222222"/>
        </w:rPr>
      </w:pPr>
      <w:r w:rsidRPr="001C0B89">
        <w:rPr>
          <w:color w:val="222222"/>
        </w:rPr>
        <w:t>- сети и оборудование, находящиеся до стены МКД в сторону Теплоснабжающей организации, обслуживает Теплоснабжающая организация. Сети и оборудование, находящиеся после границы эксплуатационной ответственности (внутри здания МКД), обслуживает Управляющая организация и Потребитель.</w:t>
      </w:r>
    </w:p>
    <w:p w14:paraId="3A0455DF" w14:textId="77777777" w:rsidR="002B30E6" w:rsidRPr="001C0B89" w:rsidRDefault="002B30E6" w:rsidP="00E53C47">
      <w:pPr>
        <w:shd w:val="clear" w:color="auto" w:fill="FFFFFF"/>
        <w:rPr>
          <w:i/>
          <w:iCs/>
          <w:color w:val="222222"/>
          <w:sz w:val="20"/>
          <w:szCs w:val="20"/>
        </w:rPr>
      </w:pPr>
      <w:r w:rsidRPr="001C0B89">
        <w:rPr>
          <w:color w:val="222222"/>
          <w:sz w:val="20"/>
          <w:szCs w:val="20"/>
        </w:rPr>
        <w:t> </w:t>
      </w:r>
      <w:r w:rsidRPr="001C0B89">
        <w:rPr>
          <w:i/>
          <w:iCs/>
          <w:color w:val="222222"/>
          <w:sz w:val="20"/>
          <w:szCs w:val="20"/>
        </w:rPr>
        <w:t>*Под управляющей организацией подразумевается организация занимающаяся обслуживанием МКД на основании решения собственников жилых и нежилых помещений МКД.</w:t>
      </w:r>
    </w:p>
    <w:bookmarkEnd w:id="6"/>
    <w:p w14:paraId="535F2759" w14:textId="77777777" w:rsidR="002B30E6" w:rsidRPr="001C0B89" w:rsidRDefault="002B30E6" w:rsidP="00E53C47">
      <w:pPr>
        <w:tabs>
          <w:tab w:val="left" w:pos="142"/>
        </w:tabs>
        <w:autoSpaceDE w:val="0"/>
        <w:autoSpaceDN w:val="0"/>
        <w:adjustRightInd w:val="0"/>
        <w:ind w:firstLine="284"/>
        <w:jc w:val="center"/>
        <w:rPr>
          <w:b/>
          <w:bCs/>
        </w:rPr>
      </w:pPr>
      <w:r w:rsidRPr="001C0B89">
        <w:rPr>
          <w:b/>
          <w:bCs/>
        </w:rPr>
        <w:t>Схема</w:t>
      </w:r>
    </w:p>
    <w:p w14:paraId="04756B49" w14:textId="5D79F37A" w:rsidR="002B30E6" w:rsidRDefault="002B30E6" w:rsidP="00E53C47">
      <w:pPr>
        <w:tabs>
          <w:tab w:val="left" w:pos="0"/>
        </w:tabs>
        <w:ind w:left="993" w:hanging="993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5580D1C9" wp14:editId="5267085D">
            <wp:extent cx="3950208" cy="236175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227" cy="238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BFB53" w14:textId="77777777" w:rsidR="002B30E6" w:rsidRPr="00C57331" w:rsidRDefault="002B30E6" w:rsidP="00E53C47">
      <w:pPr>
        <w:tabs>
          <w:tab w:val="left" w:pos="0"/>
        </w:tabs>
        <w:jc w:val="both"/>
      </w:pPr>
    </w:p>
    <w:sectPr w:rsidR="002B30E6" w:rsidRPr="00C57331" w:rsidSect="00E53C47">
      <w:footerReference w:type="even" r:id="rId25"/>
      <w:footerReference w:type="default" r:id="rId26"/>
      <w:pgSz w:w="11906" w:h="16838"/>
      <w:pgMar w:top="851" w:right="851" w:bottom="56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D770" w14:textId="77777777" w:rsidR="00645073" w:rsidRDefault="00645073" w:rsidP="001F06DB">
      <w:r>
        <w:separator/>
      </w:r>
    </w:p>
  </w:endnote>
  <w:endnote w:type="continuationSeparator" w:id="0">
    <w:p w14:paraId="137B5749" w14:textId="77777777" w:rsidR="00645073" w:rsidRDefault="00645073" w:rsidP="001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8836" w14:textId="1951843E" w:rsidR="002101AF" w:rsidRDefault="005B623F" w:rsidP="00BD747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101A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53C47">
      <w:rPr>
        <w:rStyle w:val="aa"/>
        <w:noProof/>
      </w:rPr>
      <w:t>3</w:t>
    </w:r>
    <w:r>
      <w:rPr>
        <w:rStyle w:val="aa"/>
      </w:rPr>
      <w:fldChar w:fldCharType="end"/>
    </w:r>
  </w:p>
  <w:p w14:paraId="17D739B0" w14:textId="77777777" w:rsidR="002101AF" w:rsidRDefault="002101AF" w:rsidP="009C4E9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C918" w14:textId="77777777" w:rsidR="002101AF" w:rsidRDefault="005B623F" w:rsidP="00BD747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101A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33B7D">
      <w:rPr>
        <w:rStyle w:val="aa"/>
        <w:noProof/>
      </w:rPr>
      <w:t>2</w:t>
    </w:r>
    <w:r>
      <w:rPr>
        <w:rStyle w:val="aa"/>
      </w:rPr>
      <w:fldChar w:fldCharType="end"/>
    </w:r>
  </w:p>
  <w:p w14:paraId="4C4F8CE9" w14:textId="77777777" w:rsidR="002101AF" w:rsidRDefault="002101AF" w:rsidP="009C4E9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E31E" w14:textId="77777777" w:rsidR="00645073" w:rsidRDefault="00645073" w:rsidP="001F06DB">
      <w:r>
        <w:separator/>
      </w:r>
    </w:p>
  </w:footnote>
  <w:footnote w:type="continuationSeparator" w:id="0">
    <w:p w14:paraId="63C17B7C" w14:textId="77777777" w:rsidR="00645073" w:rsidRDefault="00645073" w:rsidP="001F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72BB"/>
    <w:multiLevelType w:val="multilevel"/>
    <w:tmpl w:val="D26284FC"/>
    <w:lvl w:ilvl="0">
      <w:start w:val="3"/>
      <w:numFmt w:val="decimal"/>
      <w:lvlText w:val="%1."/>
      <w:lvlJc w:val="left"/>
      <w:pPr>
        <w:tabs>
          <w:tab w:val="num" w:pos="0"/>
        </w:tabs>
        <w:ind w:left="360" w:firstLine="34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1" w:firstLine="709"/>
      </w:pPr>
      <w:rPr>
        <w:rFonts w:hint="default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199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A9A4100"/>
    <w:multiLevelType w:val="multilevel"/>
    <w:tmpl w:val="010EF224"/>
    <w:lvl w:ilvl="0">
      <w:start w:val="5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-709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" w15:restartNumberingAfterBreak="0">
    <w:nsid w:val="32440B65"/>
    <w:multiLevelType w:val="hybridMultilevel"/>
    <w:tmpl w:val="EA94C506"/>
    <w:lvl w:ilvl="0" w:tplc="94D8C6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E8B2E65"/>
    <w:multiLevelType w:val="multilevel"/>
    <w:tmpl w:val="3AF8B17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45714DAE"/>
    <w:multiLevelType w:val="hybridMultilevel"/>
    <w:tmpl w:val="666E21B6"/>
    <w:lvl w:ilvl="0" w:tplc="82F433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86C66"/>
    <w:multiLevelType w:val="multilevel"/>
    <w:tmpl w:val="B5E8FDB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593E60A3"/>
    <w:multiLevelType w:val="hybridMultilevel"/>
    <w:tmpl w:val="3FE8392C"/>
    <w:lvl w:ilvl="0" w:tplc="887EB6E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7B445D"/>
    <w:multiLevelType w:val="multilevel"/>
    <w:tmpl w:val="BC189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99755808">
    <w:abstractNumId w:val="7"/>
  </w:num>
  <w:num w:numId="2" w16cid:durableId="69351893">
    <w:abstractNumId w:val="4"/>
  </w:num>
  <w:num w:numId="3" w16cid:durableId="1878811711">
    <w:abstractNumId w:val="1"/>
  </w:num>
  <w:num w:numId="4" w16cid:durableId="1273249155">
    <w:abstractNumId w:val="0"/>
  </w:num>
  <w:num w:numId="5" w16cid:durableId="1953852021">
    <w:abstractNumId w:val="6"/>
  </w:num>
  <w:num w:numId="6" w16cid:durableId="1926374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734636">
    <w:abstractNumId w:val="5"/>
  </w:num>
  <w:num w:numId="8" w16cid:durableId="207993752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DB"/>
    <w:rsid w:val="00000E89"/>
    <w:rsid w:val="00020FF2"/>
    <w:rsid w:val="00022B6B"/>
    <w:rsid w:val="0002324C"/>
    <w:rsid w:val="0002513E"/>
    <w:rsid w:val="00031B3E"/>
    <w:rsid w:val="00042E94"/>
    <w:rsid w:val="00045C85"/>
    <w:rsid w:val="00051F37"/>
    <w:rsid w:val="0006437D"/>
    <w:rsid w:val="00064A26"/>
    <w:rsid w:val="0006790F"/>
    <w:rsid w:val="000716DC"/>
    <w:rsid w:val="00073B49"/>
    <w:rsid w:val="00075805"/>
    <w:rsid w:val="00077876"/>
    <w:rsid w:val="00080BDA"/>
    <w:rsid w:val="0008101D"/>
    <w:rsid w:val="000813A9"/>
    <w:rsid w:val="00097520"/>
    <w:rsid w:val="000A1234"/>
    <w:rsid w:val="000B0289"/>
    <w:rsid w:val="000B1059"/>
    <w:rsid w:val="000B29C5"/>
    <w:rsid w:val="000C4F95"/>
    <w:rsid w:val="000D370B"/>
    <w:rsid w:val="000D768D"/>
    <w:rsid w:val="000E7DFF"/>
    <w:rsid w:val="000F5D3F"/>
    <w:rsid w:val="001012EF"/>
    <w:rsid w:val="0010225F"/>
    <w:rsid w:val="00103873"/>
    <w:rsid w:val="001126C3"/>
    <w:rsid w:val="00114AB0"/>
    <w:rsid w:val="00116D74"/>
    <w:rsid w:val="00126286"/>
    <w:rsid w:val="00127083"/>
    <w:rsid w:val="00131CAD"/>
    <w:rsid w:val="001452DD"/>
    <w:rsid w:val="0015082A"/>
    <w:rsid w:val="0015084F"/>
    <w:rsid w:val="00156554"/>
    <w:rsid w:val="001600BF"/>
    <w:rsid w:val="00162D30"/>
    <w:rsid w:val="0016595B"/>
    <w:rsid w:val="00167153"/>
    <w:rsid w:val="00171BE4"/>
    <w:rsid w:val="001800F3"/>
    <w:rsid w:val="00181B5B"/>
    <w:rsid w:val="00187F94"/>
    <w:rsid w:val="00194720"/>
    <w:rsid w:val="001A233B"/>
    <w:rsid w:val="001B5AEA"/>
    <w:rsid w:val="001B6AF5"/>
    <w:rsid w:val="001C0B89"/>
    <w:rsid w:val="001D343F"/>
    <w:rsid w:val="001D3797"/>
    <w:rsid w:val="001E1A79"/>
    <w:rsid w:val="001F06DB"/>
    <w:rsid w:val="001F1154"/>
    <w:rsid w:val="001F5D3D"/>
    <w:rsid w:val="0020385E"/>
    <w:rsid w:val="002061B3"/>
    <w:rsid w:val="002101AF"/>
    <w:rsid w:val="00212A69"/>
    <w:rsid w:val="00223445"/>
    <w:rsid w:val="0022344E"/>
    <w:rsid w:val="0024038E"/>
    <w:rsid w:val="0024415A"/>
    <w:rsid w:val="00245C0B"/>
    <w:rsid w:val="002517A5"/>
    <w:rsid w:val="002627AF"/>
    <w:rsid w:val="00265631"/>
    <w:rsid w:val="002710A8"/>
    <w:rsid w:val="002721F7"/>
    <w:rsid w:val="00273CEC"/>
    <w:rsid w:val="00280348"/>
    <w:rsid w:val="00282961"/>
    <w:rsid w:val="00284AFF"/>
    <w:rsid w:val="00286152"/>
    <w:rsid w:val="002B30E6"/>
    <w:rsid w:val="002C2A5A"/>
    <w:rsid w:val="002C4CAF"/>
    <w:rsid w:val="002D2302"/>
    <w:rsid w:val="002E08A4"/>
    <w:rsid w:val="002E1B84"/>
    <w:rsid w:val="002E33E1"/>
    <w:rsid w:val="002E3970"/>
    <w:rsid w:val="002F0BF1"/>
    <w:rsid w:val="002F3E5D"/>
    <w:rsid w:val="002F4D12"/>
    <w:rsid w:val="002F772F"/>
    <w:rsid w:val="003050B3"/>
    <w:rsid w:val="003129E2"/>
    <w:rsid w:val="0031365F"/>
    <w:rsid w:val="00314D60"/>
    <w:rsid w:val="0032056B"/>
    <w:rsid w:val="00322421"/>
    <w:rsid w:val="00333B7D"/>
    <w:rsid w:val="003376F2"/>
    <w:rsid w:val="00341D21"/>
    <w:rsid w:val="003569BB"/>
    <w:rsid w:val="003831F3"/>
    <w:rsid w:val="003926E3"/>
    <w:rsid w:val="003A6F09"/>
    <w:rsid w:val="003C0F17"/>
    <w:rsid w:val="003D0032"/>
    <w:rsid w:val="003E02AD"/>
    <w:rsid w:val="003E0E22"/>
    <w:rsid w:val="003E158A"/>
    <w:rsid w:val="003E7A39"/>
    <w:rsid w:val="003F61DF"/>
    <w:rsid w:val="004079F4"/>
    <w:rsid w:val="00421732"/>
    <w:rsid w:val="00431240"/>
    <w:rsid w:val="00435C7C"/>
    <w:rsid w:val="00446AB9"/>
    <w:rsid w:val="004476B9"/>
    <w:rsid w:val="0045311C"/>
    <w:rsid w:val="004549B1"/>
    <w:rsid w:val="00460858"/>
    <w:rsid w:val="0046088B"/>
    <w:rsid w:val="00461BBD"/>
    <w:rsid w:val="00463334"/>
    <w:rsid w:val="00463849"/>
    <w:rsid w:val="004646E1"/>
    <w:rsid w:val="004713C4"/>
    <w:rsid w:val="0048135C"/>
    <w:rsid w:val="004863DC"/>
    <w:rsid w:val="0048746F"/>
    <w:rsid w:val="004A1FAE"/>
    <w:rsid w:val="004A55D8"/>
    <w:rsid w:val="004A5EA1"/>
    <w:rsid w:val="004A6213"/>
    <w:rsid w:val="004A777B"/>
    <w:rsid w:val="004B0843"/>
    <w:rsid w:val="004B244E"/>
    <w:rsid w:val="004D0F52"/>
    <w:rsid w:val="004D7875"/>
    <w:rsid w:val="004E5E91"/>
    <w:rsid w:val="005006F3"/>
    <w:rsid w:val="00503098"/>
    <w:rsid w:val="0051584A"/>
    <w:rsid w:val="00516812"/>
    <w:rsid w:val="00517A02"/>
    <w:rsid w:val="00517EEA"/>
    <w:rsid w:val="00520531"/>
    <w:rsid w:val="00525AEC"/>
    <w:rsid w:val="005261AB"/>
    <w:rsid w:val="00527F27"/>
    <w:rsid w:val="00534B22"/>
    <w:rsid w:val="00534E07"/>
    <w:rsid w:val="00537110"/>
    <w:rsid w:val="005376E1"/>
    <w:rsid w:val="005408F7"/>
    <w:rsid w:val="005433A9"/>
    <w:rsid w:val="00552839"/>
    <w:rsid w:val="005538CF"/>
    <w:rsid w:val="005568B4"/>
    <w:rsid w:val="005670C5"/>
    <w:rsid w:val="005769A1"/>
    <w:rsid w:val="00590F20"/>
    <w:rsid w:val="0059305B"/>
    <w:rsid w:val="00593B53"/>
    <w:rsid w:val="005A4645"/>
    <w:rsid w:val="005B623F"/>
    <w:rsid w:val="005B6E06"/>
    <w:rsid w:val="005B7334"/>
    <w:rsid w:val="005C7AD2"/>
    <w:rsid w:val="005E1BAB"/>
    <w:rsid w:val="005E296D"/>
    <w:rsid w:val="005E3F7C"/>
    <w:rsid w:val="005F62A3"/>
    <w:rsid w:val="00612878"/>
    <w:rsid w:val="0061382A"/>
    <w:rsid w:val="00621084"/>
    <w:rsid w:val="00622C9F"/>
    <w:rsid w:val="006347BF"/>
    <w:rsid w:val="00644773"/>
    <w:rsid w:val="00645073"/>
    <w:rsid w:val="00647E35"/>
    <w:rsid w:val="00647E40"/>
    <w:rsid w:val="00651052"/>
    <w:rsid w:val="00653144"/>
    <w:rsid w:val="0065367F"/>
    <w:rsid w:val="00654D00"/>
    <w:rsid w:val="00655EA5"/>
    <w:rsid w:val="006623BE"/>
    <w:rsid w:val="00662C46"/>
    <w:rsid w:val="0066537B"/>
    <w:rsid w:val="0067050D"/>
    <w:rsid w:val="00674758"/>
    <w:rsid w:val="006914E3"/>
    <w:rsid w:val="00695879"/>
    <w:rsid w:val="00695E30"/>
    <w:rsid w:val="006A387E"/>
    <w:rsid w:val="006B65AE"/>
    <w:rsid w:val="006B7313"/>
    <w:rsid w:val="006C305C"/>
    <w:rsid w:val="006C4412"/>
    <w:rsid w:val="006C4767"/>
    <w:rsid w:val="006C6D3B"/>
    <w:rsid w:val="006D321A"/>
    <w:rsid w:val="006D719E"/>
    <w:rsid w:val="006E5AF7"/>
    <w:rsid w:val="006F121B"/>
    <w:rsid w:val="006F37C9"/>
    <w:rsid w:val="006F7826"/>
    <w:rsid w:val="007128B7"/>
    <w:rsid w:val="007130AA"/>
    <w:rsid w:val="00725731"/>
    <w:rsid w:val="00730C53"/>
    <w:rsid w:val="00736FFF"/>
    <w:rsid w:val="00743567"/>
    <w:rsid w:val="00743EE5"/>
    <w:rsid w:val="007445BD"/>
    <w:rsid w:val="0074593C"/>
    <w:rsid w:val="00752C2C"/>
    <w:rsid w:val="00761379"/>
    <w:rsid w:val="0076613A"/>
    <w:rsid w:val="007706C7"/>
    <w:rsid w:val="0077799B"/>
    <w:rsid w:val="00782929"/>
    <w:rsid w:val="00792E93"/>
    <w:rsid w:val="00793700"/>
    <w:rsid w:val="007A1730"/>
    <w:rsid w:val="007A4BAF"/>
    <w:rsid w:val="007D3BA9"/>
    <w:rsid w:val="007D5B19"/>
    <w:rsid w:val="007D5E4D"/>
    <w:rsid w:val="007E2052"/>
    <w:rsid w:val="007E5882"/>
    <w:rsid w:val="007F70E0"/>
    <w:rsid w:val="00813113"/>
    <w:rsid w:val="008206A9"/>
    <w:rsid w:val="00826F67"/>
    <w:rsid w:val="00840507"/>
    <w:rsid w:val="0084749E"/>
    <w:rsid w:val="00863050"/>
    <w:rsid w:val="00872E5E"/>
    <w:rsid w:val="00894D82"/>
    <w:rsid w:val="008A354E"/>
    <w:rsid w:val="008A6887"/>
    <w:rsid w:val="008A7CF9"/>
    <w:rsid w:val="008D2DEB"/>
    <w:rsid w:val="008D7B76"/>
    <w:rsid w:val="008E3165"/>
    <w:rsid w:val="008E52BC"/>
    <w:rsid w:val="008F459D"/>
    <w:rsid w:val="008F71E2"/>
    <w:rsid w:val="009048A4"/>
    <w:rsid w:val="00907100"/>
    <w:rsid w:val="0091247A"/>
    <w:rsid w:val="00917285"/>
    <w:rsid w:val="00935386"/>
    <w:rsid w:val="009356D8"/>
    <w:rsid w:val="0094229D"/>
    <w:rsid w:val="00946E3B"/>
    <w:rsid w:val="00952821"/>
    <w:rsid w:val="00953F59"/>
    <w:rsid w:val="0096578A"/>
    <w:rsid w:val="0097644A"/>
    <w:rsid w:val="00983C4F"/>
    <w:rsid w:val="00987795"/>
    <w:rsid w:val="009A0A5B"/>
    <w:rsid w:val="009A2883"/>
    <w:rsid w:val="009A36EB"/>
    <w:rsid w:val="009A47D5"/>
    <w:rsid w:val="009A4A8C"/>
    <w:rsid w:val="009A7F87"/>
    <w:rsid w:val="009B2C6E"/>
    <w:rsid w:val="009B497A"/>
    <w:rsid w:val="009C4E90"/>
    <w:rsid w:val="009C76ED"/>
    <w:rsid w:val="009C77EE"/>
    <w:rsid w:val="009D125D"/>
    <w:rsid w:val="009D1CBC"/>
    <w:rsid w:val="009E3BEA"/>
    <w:rsid w:val="009F0DED"/>
    <w:rsid w:val="009F112D"/>
    <w:rsid w:val="009F2843"/>
    <w:rsid w:val="009F38B0"/>
    <w:rsid w:val="009F71CA"/>
    <w:rsid w:val="00A01802"/>
    <w:rsid w:val="00A034A0"/>
    <w:rsid w:val="00A068DF"/>
    <w:rsid w:val="00A06DC2"/>
    <w:rsid w:val="00A16358"/>
    <w:rsid w:val="00A355D1"/>
    <w:rsid w:val="00A41A01"/>
    <w:rsid w:val="00A46037"/>
    <w:rsid w:val="00A51768"/>
    <w:rsid w:val="00A5659E"/>
    <w:rsid w:val="00A6749A"/>
    <w:rsid w:val="00A714D4"/>
    <w:rsid w:val="00A728BA"/>
    <w:rsid w:val="00A75FD6"/>
    <w:rsid w:val="00A804FD"/>
    <w:rsid w:val="00A85FAB"/>
    <w:rsid w:val="00A923F2"/>
    <w:rsid w:val="00A97387"/>
    <w:rsid w:val="00AA4F3F"/>
    <w:rsid w:val="00AA66B2"/>
    <w:rsid w:val="00AA73AC"/>
    <w:rsid w:val="00AB118B"/>
    <w:rsid w:val="00AB62FB"/>
    <w:rsid w:val="00AB650D"/>
    <w:rsid w:val="00AB78C4"/>
    <w:rsid w:val="00AC2C37"/>
    <w:rsid w:val="00AC35DE"/>
    <w:rsid w:val="00AC38C5"/>
    <w:rsid w:val="00AC3FED"/>
    <w:rsid w:val="00AD35FF"/>
    <w:rsid w:val="00AE35E0"/>
    <w:rsid w:val="00AF6D14"/>
    <w:rsid w:val="00B00472"/>
    <w:rsid w:val="00B00859"/>
    <w:rsid w:val="00B021D4"/>
    <w:rsid w:val="00B24D21"/>
    <w:rsid w:val="00B3248F"/>
    <w:rsid w:val="00B331E0"/>
    <w:rsid w:val="00B35CAC"/>
    <w:rsid w:val="00B378AB"/>
    <w:rsid w:val="00B44923"/>
    <w:rsid w:val="00B44D37"/>
    <w:rsid w:val="00B46A14"/>
    <w:rsid w:val="00B53FA6"/>
    <w:rsid w:val="00B60BB4"/>
    <w:rsid w:val="00B63FAF"/>
    <w:rsid w:val="00B7614F"/>
    <w:rsid w:val="00B8161D"/>
    <w:rsid w:val="00B82152"/>
    <w:rsid w:val="00B84CB9"/>
    <w:rsid w:val="00B87205"/>
    <w:rsid w:val="00B94AD9"/>
    <w:rsid w:val="00BA619D"/>
    <w:rsid w:val="00BA6987"/>
    <w:rsid w:val="00BB28FA"/>
    <w:rsid w:val="00BC7F31"/>
    <w:rsid w:val="00BD1C1B"/>
    <w:rsid w:val="00BD3E2A"/>
    <w:rsid w:val="00BD483A"/>
    <w:rsid w:val="00BD682C"/>
    <w:rsid w:val="00BD7470"/>
    <w:rsid w:val="00BD7796"/>
    <w:rsid w:val="00BE2AC6"/>
    <w:rsid w:val="00BE2EA5"/>
    <w:rsid w:val="00BF0A03"/>
    <w:rsid w:val="00BF3A77"/>
    <w:rsid w:val="00C03296"/>
    <w:rsid w:val="00C04D04"/>
    <w:rsid w:val="00C05E15"/>
    <w:rsid w:val="00C15F6A"/>
    <w:rsid w:val="00C1783B"/>
    <w:rsid w:val="00C57331"/>
    <w:rsid w:val="00C62090"/>
    <w:rsid w:val="00C62B20"/>
    <w:rsid w:val="00C6302D"/>
    <w:rsid w:val="00C72834"/>
    <w:rsid w:val="00C75584"/>
    <w:rsid w:val="00C84AD3"/>
    <w:rsid w:val="00C84F9E"/>
    <w:rsid w:val="00C9588B"/>
    <w:rsid w:val="00CA0F54"/>
    <w:rsid w:val="00CA0F7B"/>
    <w:rsid w:val="00CA6156"/>
    <w:rsid w:val="00CB3F3F"/>
    <w:rsid w:val="00CC59B5"/>
    <w:rsid w:val="00CC7176"/>
    <w:rsid w:val="00CC727E"/>
    <w:rsid w:val="00CD433A"/>
    <w:rsid w:val="00CE3677"/>
    <w:rsid w:val="00CE43ED"/>
    <w:rsid w:val="00CE6801"/>
    <w:rsid w:val="00CE71EB"/>
    <w:rsid w:val="00CE7835"/>
    <w:rsid w:val="00CF6B8A"/>
    <w:rsid w:val="00CF723D"/>
    <w:rsid w:val="00CF76D2"/>
    <w:rsid w:val="00D012E0"/>
    <w:rsid w:val="00D02D19"/>
    <w:rsid w:val="00D04B44"/>
    <w:rsid w:val="00D06FBD"/>
    <w:rsid w:val="00D22F7F"/>
    <w:rsid w:val="00D277D0"/>
    <w:rsid w:val="00D3605D"/>
    <w:rsid w:val="00D4004F"/>
    <w:rsid w:val="00D67BBA"/>
    <w:rsid w:val="00D753C2"/>
    <w:rsid w:val="00D77478"/>
    <w:rsid w:val="00D929ED"/>
    <w:rsid w:val="00D940D5"/>
    <w:rsid w:val="00DA227F"/>
    <w:rsid w:val="00DA25B3"/>
    <w:rsid w:val="00DC4838"/>
    <w:rsid w:val="00DC4AF9"/>
    <w:rsid w:val="00DC6933"/>
    <w:rsid w:val="00DC6C78"/>
    <w:rsid w:val="00DC707E"/>
    <w:rsid w:val="00DD0954"/>
    <w:rsid w:val="00DD5EFA"/>
    <w:rsid w:val="00DE54ED"/>
    <w:rsid w:val="00DF0641"/>
    <w:rsid w:val="00E05DC5"/>
    <w:rsid w:val="00E06603"/>
    <w:rsid w:val="00E069C7"/>
    <w:rsid w:val="00E073D7"/>
    <w:rsid w:val="00E15C35"/>
    <w:rsid w:val="00E23D19"/>
    <w:rsid w:val="00E246A6"/>
    <w:rsid w:val="00E249FD"/>
    <w:rsid w:val="00E51E89"/>
    <w:rsid w:val="00E53C47"/>
    <w:rsid w:val="00E625F8"/>
    <w:rsid w:val="00E72323"/>
    <w:rsid w:val="00E76500"/>
    <w:rsid w:val="00E76CC7"/>
    <w:rsid w:val="00E8002F"/>
    <w:rsid w:val="00E8315D"/>
    <w:rsid w:val="00E833B2"/>
    <w:rsid w:val="00E8733E"/>
    <w:rsid w:val="00E931BC"/>
    <w:rsid w:val="00E93F13"/>
    <w:rsid w:val="00EA767D"/>
    <w:rsid w:val="00EC16F7"/>
    <w:rsid w:val="00EC319D"/>
    <w:rsid w:val="00ED3012"/>
    <w:rsid w:val="00EF04C7"/>
    <w:rsid w:val="00EF12A5"/>
    <w:rsid w:val="00EF326B"/>
    <w:rsid w:val="00EF6D10"/>
    <w:rsid w:val="00EF7F2A"/>
    <w:rsid w:val="00F003D9"/>
    <w:rsid w:val="00F0514F"/>
    <w:rsid w:val="00F2134A"/>
    <w:rsid w:val="00F2195A"/>
    <w:rsid w:val="00F24C21"/>
    <w:rsid w:val="00F3226E"/>
    <w:rsid w:val="00F328BF"/>
    <w:rsid w:val="00F35599"/>
    <w:rsid w:val="00F468D9"/>
    <w:rsid w:val="00F57FA6"/>
    <w:rsid w:val="00F65120"/>
    <w:rsid w:val="00F763C7"/>
    <w:rsid w:val="00F91978"/>
    <w:rsid w:val="00F94227"/>
    <w:rsid w:val="00F94BCE"/>
    <w:rsid w:val="00F953E3"/>
    <w:rsid w:val="00FA59B3"/>
    <w:rsid w:val="00FA7615"/>
    <w:rsid w:val="00FC6B08"/>
    <w:rsid w:val="00FD5085"/>
    <w:rsid w:val="00FD7C61"/>
    <w:rsid w:val="00FE3806"/>
    <w:rsid w:val="00FF15BB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379B"/>
  <w15:docId w15:val="{D7B873AE-778C-4B2F-A3EC-9AC464A0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6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1D343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1D34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rsid w:val="00DF06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DF0641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F0641"/>
    <w:pPr>
      <w:keepNext/>
      <w:numPr>
        <w:numId w:val="3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DF0641"/>
    <w:pPr>
      <w:keepNext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link w:val="70"/>
    <w:qFormat/>
    <w:rsid w:val="00DF0641"/>
    <w:pPr>
      <w:keepNext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DF0641"/>
    <w:pPr>
      <w:keepNext/>
      <w:jc w:val="both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DF0641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06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1F06D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Текст сноски Знак"/>
    <w:link w:val="a3"/>
    <w:rsid w:val="001F06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F06DB"/>
    <w:rPr>
      <w:vertAlign w:val="superscript"/>
    </w:rPr>
  </w:style>
  <w:style w:type="paragraph" w:styleId="a6">
    <w:name w:val="Body Text Indent"/>
    <w:basedOn w:val="a"/>
    <w:link w:val="a7"/>
    <w:rsid w:val="001F06DB"/>
    <w:pPr>
      <w:numPr>
        <w:ilvl w:val="12"/>
      </w:numPr>
      <w:suppressLineNumbers/>
      <w:ind w:firstLine="709"/>
      <w:jc w:val="both"/>
    </w:pPr>
    <w:rPr>
      <w:szCs w:val="20"/>
    </w:rPr>
  </w:style>
  <w:style w:type="character" w:customStyle="1" w:styleId="a7">
    <w:name w:val="Основной текст с отступом Знак"/>
    <w:link w:val="a6"/>
    <w:rsid w:val="001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9C4E9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C4E90"/>
  </w:style>
  <w:style w:type="paragraph" w:styleId="ab">
    <w:name w:val="Body Text"/>
    <w:aliases w:val="Письмо в Интернет"/>
    <w:basedOn w:val="a"/>
    <w:link w:val="ac"/>
    <w:rsid w:val="001D343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d">
    <w:name w:val="Знак Знак"/>
    <w:locked/>
    <w:rsid w:val="00042E94"/>
    <w:rPr>
      <w:sz w:val="24"/>
      <w:lang w:val="ru-RU" w:eastAsia="ru-RU" w:bidi="ar-SA"/>
    </w:rPr>
  </w:style>
  <w:style w:type="paragraph" w:customStyle="1" w:styleId="ConsPlusNormal">
    <w:name w:val="ConsPlusNormal"/>
    <w:rsid w:val="00EF6D1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1">
    <w:name w:val="Знак Знак4"/>
    <w:locked/>
    <w:rsid w:val="00EF6D10"/>
    <w:rPr>
      <w:sz w:val="24"/>
      <w:lang w:val="ru-RU" w:eastAsia="ru-RU" w:bidi="ar-SA"/>
    </w:rPr>
  </w:style>
  <w:style w:type="paragraph" w:styleId="ae">
    <w:name w:val="Balloon Text"/>
    <w:basedOn w:val="a"/>
    <w:link w:val="af"/>
    <w:unhideWhenUsed/>
    <w:rsid w:val="00935386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35386"/>
    <w:rPr>
      <w:rFonts w:ascii="Tahoma" w:eastAsia="Times New Roman" w:hAnsi="Tahoma" w:cs="Tahoma"/>
      <w:sz w:val="16"/>
      <w:szCs w:val="16"/>
    </w:rPr>
  </w:style>
  <w:style w:type="character" w:customStyle="1" w:styleId="ac">
    <w:name w:val="Основной текст Знак"/>
    <w:aliases w:val="Письмо в Интернет Знак"/>
    <w:basedOn w:val="a0"/>
    <w:link w:val="ab"/>
    <w:rsid w:val="009F2843"/>
    <w:rPr>
      <w:rFonts w:ascii="Times New Roman" w:eastAsia="Times New Roman" w:hAnsi="Times New Roman"/>
    </w:rPr>
  </w:style>
  <w:style w:type="paragraph" w:customStyle="1" w:styleId="Default">
    <w:name w:val="Default"/>
    <w:rsid w:val="009F28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lk">
    <w:name w:val="blk"/>
    <w:rsid w:val="009F2843"/>
  </w:style>
  <w:style w:type="paragraph" w:styleId="af0">
    <w:name w:val="header"/>
    <w:basedOn w:val="a"/>
    <w:link w:val="af1"/>
    <w:unhideWhenUsed/>
    <w:rsid w:val="005408F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408F7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1"/>
    <w:qFormat/>
    <w:rsid w:val="00CE71EB"/>
    <w:rPr>
      <w:rFonts w:ascii="Times New Roman" w:eastAsia="Times New Roman" w:hAnsi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0813A9"/>
    <w:pPr>
      <w:spacing w:before="100" w:beforeAutospacing="1" w:after="100" w:afterAutospacing="1"/>
    </w:pPr>
  </w:style>
  <w:style w:type="character" w:customStyle="1" w:styleId="Bodytext6">
    <w:name w:val="Body text (6)_"/>
    <w:basedOn w:val="a0"/>
    <w:link w:val="Bodytext60"/>
    <w:rsid w:val="005B7334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Bodytext60">
    <w:name w:val="Body text (6)"/>
    <w:basedOn w:val="a"/>
    <w:link w:val="Bodytext6"/>
    <w:rsid w:val="005B7334"/>
    <w:pPr>
      <w:widowControl w:val="0"/>
      <w:shd w:val="clear" w:color="auto" w:fill="FFFFFF"/>
      <w:spacing w:line="0" w:lineRule="atLeast"/>
      <w:jc w:val="right"/>
    </w:pPr>
    <w:rPr>
      <w:i/>
      <w:iCs/>
      <w:sz w:val="20"/>
      <w:szCs w:val="20"/>
    </w:rPr>
  </w:style>
  <w:style w:type="paragraph" w:styleId="af4">
    <w:name w:val="List Paragraph"/>
    <w:basedOn w:val="a"/>
    <w:uiPriority w:val="34"/>
    <w:qFormat/>
    <w:rsid w:val="00167153"/>
    <w:pPr>
      <w:ind w:left="720"/>
      <w:contextualSpacing/>
    </w:pPr>
  </w:style>
  <w:style w:type="character" w:styleId="af5">
    <w:name w:val="Hyperlink"/>
    <w:rsid w:val="00DC6933"/>
    <w:rPr>
      <w:color w:val="0000FF"/>
      <w:u w:val="single"/>
    </w:rPr>
  </w:style>
  <w:style w:type="character" w:customStyle="1" w:styleId="31">
    <w:name w:val="Заголовок 3 Знак"/>
    <w:basedOn w:val="a0"/>
    <w:link w:val="30"/>
    <w:rsid w:val="00DF06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DF0641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0"/>
    <w:link w:val="5"/>
    <w:rsid w:val="00DF0641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basedOn w:val="a0"/>
    <w:link w:val="6"/>
    <w:rsid w:val="00DF0641"/>
    <w:rPr>
      <w:rFonts w:ascii="Times New Roman" w:eastAsia="Times New Roman" w:hAnsi="Times New Roman"/>
      <w:b/>
      <w:sz w:val="32"/>
    </w:rPr>
  </w:style>
  <w:style w:type="character" w:customStyle="1" w:styleId="70">
    <w:name w:val="Заголовок 7 Знак"/>
    <w:basedOn w:val="a0"/>
    <w:link w:val="7"/>
    <w:rsid w:val="00DF0641"/>
    <w:rPr>
      <w:rFonts w:ascii="Times New Roman" w:eastAsia="Times New Roman" w:hAnsi="Times New Roman"/>
      <w:b/>
    </w:rPr>
  </w:style>
  <w:style w:type="character" w:customStyle="1" w:styleId="80">
    <w:name w:val="Заголовок 8 Знак"/>
    <w:basedOn w:val="a0"/>
    <w:link w:val="8"/>
    <w:rsid w:val="00DF0641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basedOn w:val="a0"/>
    <w:link w:val="9"/>
    <w:rsid w:val="00DF0641"/>
    <w:rPr>
      <w:rFonts w:ascii="Times New Roman" w:eastAsia="Times New Roman" w:hAnsi="Times New Roman"/>
      <w:sz w:val="24"/>
    </w:rPr>
  </w:style>
  <w:style w:type="paragraph" w:styleId="20">
    <w:name w:val="Body Text Indent 2"/>
    <w:basedOn w:val="a"/>
    <w:link w:val="21"/>
    <w:rsid w:val="00DF0641"/>
    <w:pPr>
      <w:tabs>
        <w:tab w:val="left" w:pos="4253"/>
      </w:tabs>
      <w:ind w:firstLine="709"/>
      <w:jc w:val="both"/>
    </w:pPr>
    <w:rPr>
      <w:i/>
      <w:szCs w:val="20"/>
    </w:rPr>
  </w:style>
  <w:style w:type="character" w:customStyle="1" w:styleId="21">
    <w:name w:val="Основной текст с отступом 2 Знак"/>
    <w:basedOn w:val="a0"/>
    <w:link w:val="20"/>
    <w:rsid w:val="00DF0641"/>
    <w:rPr>
      <w:rFonts w:ascii="Times New Roman" w:eastAsia="Times New Roman" w:hAnsi="Times New Roman"/>
      <w:i/>
      <w:sz w:val="24"/>
    </w:rPr>
  </w:style>
  <w:style w:type="paragraph" w:styleId="32">
    <w:name w:val="Body Text Indent 3"/>
    <w:basedOn w:val="a"/>
    <w:link w:val="33"/>
    <w:rsid w:val="00DF0641"/>
    <w:pPr>
      <w:ind w:firstLine="708"/>
      <w:jc w:val="both"/>
    </w:pPr>
    <w:rPr>
      <w:szCs w:val="20"/>
    </w:rPr>
  </w:style>
  <w:style w:type="character" w:customStyle="1" w:styleId="33">
    <w:name w:val="Основной текст с отступом 3 Знак"/>
    <w:basedOn w:val="a0"/>
    <w:link w:val="32"/>
    <w:rsid w:val="00DF0641"/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rsid w:val="00DF0641"/>
    <w:pPr>
      <w:ind w:firstLine="709"/>
      <w:jc w:val="both"/>
    </w:pPr>
    <w:rPr>
      <w:rFonts w:ascii="Garamond" w:hAnsi="Garamond"/>
      <w:b/>
      <w:szCs w:val="20"/>
    </w:rPr>
  </w:style>
  <w:style w:type="character" w:customStyle="1" w:styleId="23">
    <w:name w:val="Основной текст 2 Знак"/>
    <w:basedOn w:val="a0"/>
    <w:link w:val="22"/>
    <w:rsid w:val="00DF0641"/>
    <w:rPr>
      <w:rFonts w:ascii="Garamond" w:eastAsia="Times New Roman" w:hAnsi="Garamond"/>
      <w:b/>
      <w:sz w:val="24"/>
    </w:rPr>
  </w:style>
  <w:style w:type="character" w:customStyle="1" w:styleId="af6">
    <w:name w:val="номер страницы"/>
    <w:basedOn w:val="a0"/>
    <w:rsid w:val="00DF0641"/>
  </w:style>
  <w:style w:type="paragraph" w:styleId="34">
    <w:name w:val="Body Text 3"/>
    <w:basedOn w:val="a"/>
    <w:link w:val="35"/>
    <w:rsid w:val="00DF0641"/>
    <w:pPr>
      <w:jc w:val="both"/>
    </w:pPr>
    <w:rPr>
      <w:b/>
      <w:szCs w:val="20"/>
    </w:rPr>
  </w:style>
  <w:style w:type="character" w:customStyle="1" w:styleId="35">
    <w:name w:val="Основной текст 3 Знак"/>
    <w:basedOn w:val="a0"/>
    <w:link w:val="34"/>
    <w:rsid w:val="00DF0641"/>
    <w:rPr>
      <w:rFonts w:ascii="Times New Roman" w:eastAsia="Times New Roman" w:hAnsi="Times New Roman"/>
      <w:b/>
      <w:sz w:val="24"/>
    </w:rPr>
  </w:style>
  <w:style w:type="paragraph" w:styleId="af7">
    <w:name w:val="Title"/>
    <w:basedOn w:val="a"/>
    <w:link w:val="af8"/>
    <w:qFormat/>
    <w:rsid w:val="00DF0641"/>
    <w:pPr>
      <w:jc w:val="center"/>
    </w:pPr>
    <w:rPr>
      <w:szCs w:val="20"/>
    </w:rPr>
  </w:style>
  <w:style w:type="character" w:customStyle="1" w:styleId="af8">
    <w:name w:val="Заголовок Знак"/>
    <w:basedOn w:val="a0"/>
    <w:link w:val="af7"/>
    <w:rsid w:val="00DF0641"/>
    <w:rPr>
      <w:rFonts w:ascii="Times New Roman" w:eastAsia="Times New Roman" w:hAnsi="Times New Roman"/>
      <w:sz w:val="24"/>
    </w:rPr>
  </w:style>
  <w:style w:type="paragraph" w:styleId="af9">
    <w:name w:val="Subtitle"/>
    <w:basedOn w:val="a"/>
    <w:link w:val="afa"/>
    <w:qFormat/>
    <w:rsid w:val="00DF0641"/>
    <w:pPr>
      <w:tabs>
        <w:tab w:val="left" w:pos="-1418"/>
      </w:tabs>
      <w:jc w:val="center"/>
    </w:pPr>
    <w:rPr>
      <w:rFonts w:ascii="Arial" w:hAnsi="Arial"/>
      <w:b/>
      <w:sz w:val="20"/>
      <w:szCs w:val="20"/>
    </w:rPr>
  </w:style>
  <w:style w:type="character" w:customStyle="1" w:styleId="afa">
    <w:name w:val="Подзаголовок Знак"/>
    <w:basedOn w:val="a0"/>
    <w:link w:val="af9"/>
    <w:rsid w:val="00DF0641"/>
    <w:rPr>
      <w:rFonts w:ascii="Arial" w:eastAsia="Times New Roman" w:hAnsi="Arial"/>
      <w:b/>
    </w:rPr>
  </w:style>
  <w:style w:type="paragraph" w:customStyle="1" w:styleId="10">
    <w:name w:val="Обычный1"/>
    <w:rsid w:val="00DF0641"/>
    <w:pPr>
      <w:widowControl w:val="0"/>
    </w:pPr>
    <w:rPr>
      <w:rFonts w:ascii="Times New Roman" w:eastAsia="Times New Roman" w:hAnsi="Times New Roman"/>
      <w:snapToGrid w:val="0"/>
    </w:rPr>
  </w:style>
  <w:style w:type="paragraph" w:styleId="afb">
    <w:name w:val="Block Text"/>
    <w:basedOn w:val="a"/>
    <w:rsid w:val="00DF0641"/>
    <w:pPr>
      <w:ind w:left="-108" w:right="-108"/>
      <w:jc w:val="center"/>
    </w:pPr>
    <w:rPr>
      <w:sz w:val="20"/>
      <w:szCs w:val="20"/>
    </w:rPr>
  </w:style>
  <w:style w:type="character" w:styleId="afc">
    <w:name w:val="line number"/>
    <w:basedOn w:val="a0"/>
    <w:rsid w:val="00DF0641"/>
  </w:style>
  <w:style w:type="paragraph" w:styleId="3">
    <w:name w:val="List 3"/>
    <w:basedOn w:val="a"/>
    <w:rsid w:val="00DF0641"/>
    <w:pPr>
      <w:widowControl w:val="0"/>
      <w:numPr>
        <w:ilvl w:val="2"/>
        <w:numId w:val="4"/>
      </w:numPr>
      <w:autoSpaceDE w:val="0"/>
      <w:autoSpaceDN w:val="0"/>
      <w:adjustRightInd w:val="0"/>
    </w:pPr>
    <w:rPr>
      <w:sz w:val="20"/>
      <w:szCs w:val="20"/>
    </w:rPr>
  </w:style>
  <w:style w:type="paragraph" w:customStyle="1" w:styleId="afd">
    <w:name w:val="Знак Знак Знак Знак"/>
    <w:basedOn w:val="a"/>
    <w:rsid w:val="00DF064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F064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Стиль 12 пт По правому краю"/>
    <w:basedOn w:val="a"/>
    <w:rsid w:val="00DF0641"/>
    <w:pPr>
      <w:jc w:val="right"/>
    </w:pPr>
    <w:rPr>
      <w:sz w:val="22"/>
      <w:szCs w:val="20"/>
    </w:rPr>
  </w:style>
  <w:style w:type="paragraph" w:customStyle="1" w:styleId="afe">
    <w:name w:val="Документ"/>
    <w:basedOn w:val="4"/>
    <w:rsid w:val="00DF0641"/>
    <w:pPr>
      <w:ind w:left="164"/>
    </w:pPr>
    <w:rPr>
      <w:sz w:val="28"/>
    </w:rPr>
  </w:style>
  <w:style w:type="paragraph" w:styleId="aff">
    <w:name w:val="Signature"/>
    <w:basedOn w:val="a6"/>
    <w:link w:val="aff0"/>
    <w:rsid w:val="00DF0641"/>
    <w:pPr>
      <w:ind w:firstLine="0"/>
    </w:pPr>
    <w:rPr>
      <w:sz w:val="22"/>
    </w:rPr>
  </w:style>
  <w:style w:type="character" w:customStyle="1" w:styleId="aff0">
    <w:name w:val="Подпись Знак"/>
    <w:basedOn w:val="a0"/>
    <w:link w:val="aff"/>
    <w:rsid w:val="00DF0641"/>
    <w:rPr>
      <w:rFonts w:ascii="Times New Roman" w:eastAsia="Times New Roman" w:hAnsi="Times New Roman"/>
      <w:sz w:val="22"/>
    </w:rPr>
  </w:style>
  <w:style w:type="paragraph" w:customStyle="1" w:styleId="aff1">
    <w:name w:val="Пункты текста договора"/>
    <w:basedOn w:val="a"/>
    <w:link w:val="aff2"/>
    <w:autoRedefine/>
    <w:rsid w:val="00DF0641"/>
    <w:pPr>
      <w:suppressLineNumbers/>
      <w:tabs>
        <w:tab w:val="left" w:pos="1276"/>
      </w:tabs>
      <w:ind w:firstLine="709"/>
      <w:jc w:val="both"/>
    </w:pPr>
  </w:style>
  <w:style w:type="character" w:customStyle="1" w:styleId="aff2">
    <w:name w:val="Пункты текста договора Знак"/>
    <w:link w:val="aff1"/>
    <w:rsid w:val="00DF0641"/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rsid w:val="00DF064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Microsoft Sans Serif" w:hAnsi="Microsoft Sans Serif"/>
    </w:rPr>
  </w:style>
  <w:style w:type="paragraph" w:customStyle="1" w:styleId="11">
    <w:name w:val="Стиль1"/>
    <w:basedOn w:val="a"/>
    <w:rsid w:val="00DF0641"/>
    <w:pPr>
      <w:autoSpaceDE w:val="0"/>
      <w:autoSpaceDN w:val="0"/>
      <w:ind w:firstLine="709"/>
      <w:jc w:val="both"/>
    </w:pPr>
    <w:rPr>
      <w:rFonts w:eastAsia="Calibri"/>
      <w:sz w:val="28"/>
      <w:szCs w:val="28"/>
    </w:rPr>
  </w:style>
  <w:style w:type="table" w:styleId="aff3">
    <w:name w:val="Table Grid"/>
    <w:basedOn w:val="a1"/>
    <w:uiPriority w:val="39"/>
    <w:rsid w:val="00DF06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rsid w:val="00DF0641"/>
    <w:rPr>
      <w:sz w:val="16"/>
      <w:szCs w:val="16"/>
    </w:rPr>
  </w:style>
  <w:style w:type="paragraph" w:styleId="aff5">
    <w:name w:val="annotation text"/>
    <w:basedOn w:val="a"/>
    <w:link w:val="aff6"/>
    <w:rsid w:val="00DF0641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rsid w:val="00DF0641"/>
    <w:rPr>
      <w:rFonts w:ascii="Times New Roman" w:eastAsia="Times New Roman" w:hAnsi="Times New Roman"/>
    </w:rPr>
  </w:style>
  <w:style w:type="paragraph" w:styleId="aff7">
    <w:name w:val="annotation subject"/>
    <w:basedOn w:val="aff5"/>
    <w:next w:val="aff5"/>
    <w:link w:val="aff8"/>
    <w:rsid w:val="00DF0641"/>
    <w:rPr>
      <w:b/>
      <w:bCs/>
    </w:rPr>
  </w:style>
  <w:style w:type="character" w:customStyle="1" w:styleId="aff8">
    <w:name w:val="Тема примечания Знак"/>
    <w:basedOn w:val="aff6"/>
    <w:link w:val="aff7"/>
    <w:rsid w:val="00DF0641"/>
    <w:rPr>
      <w:rFonts w:ascii="Times New Roman" w:eastAsia="Times New Roman" w:hAnsi="Times New Roman"/>
      <w:b/>
      <w:bCs/>
    </w:rPr>
  </w:style>
  <w:style w:type="paragraph" w:styleId="aff9">
    <w:name w:val="Revision"/>
    <w:hidden/>
    <w:uiPriority w:val="99"/>
    <w:semiHidden/>
    <w:rsid w:val="00DF0641"/>
    <w:rPr>
      <w:rFonts w:ascii="Times New Roman" w:eastAsia="Times New Roman" w:hAnsi="Times New Roman"/>
    </w:rPr>
  </w:style>
  <w:style w:type="character" w:styleId="affa">
    <w:name w:val="Placeholder Text"/>
    <w:basedOn w:val="a0"/>
    <w:uiPriority w:val="99"/>
    <w:semiHidden/>
    <w:rsid w:val="00DF0641"/>
    <w:rPr>
      <w:color w:val="808080"/>
    </w:rPr>
  </w:style>
  <w:style w:type="character" w:customStyle="1" w:styleId="a9">
    <w:name w:val="Нижний колонтитул Знак"/>
    <w:basedOn w:val="a0"/>
    <w:link w:val="a8"/>
    <w:uiPriority w:val="99"/>
    <w:rsid w:val="00DF0641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E158A"/>
  </w:style>
  <w:style w:type="paragraph" w:customStyle="1" w:styleId="no-indent">
    <w:name w:val="no-indent"/>
    <w:basedOn w:val="a"/>
    <w:rsid w:val="00F328B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77478"/>
    <w:pPr>
      <w:spacing w:before="100" w:beforeAutospacing="1" w:after="100" w:afterAutospacing="1"/>
    </w:pPr>
  </w:style>
  <w:style w:type="table" w:customStyle="1" w:styleId="24">
    <w:name w:val="Сетка таблицы2"/>
    <w:basedOn w:val="a1"/>
    <w:uiPriority w:val="39"/>
    <w:rsid w:val="002B30E6"/>
    <w:rPr>
      <w:rFonts w:ascii="Times New Roman" w:eastAsia="Times New Roman" w:hAnsi="Times New Roman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Unresolved Mention"/>
    <w:basedOn w:val="a0"/>
    <w:uiPriority w:val="99"/>
    <w:semiHidden/>
    <w:unhideWhenUsed/>
    <w:rsid w:val="00F76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9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5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80037" TargetMode="External"/><Relationship Id="rId13" Type="http://schemas.openxmlformats.org/officeDocument/2006/relationships/hyperlink" Target="https://docs.cntd.ru/document/902280037" TargetMode="External"/><Relationship Id="rId18" Type="http://schemas.openxmlformats.org/officeDocument/2006/relationships/hyperlink" Target="https://docs.cntd.ru/document/902280037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228003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280037" TargetMode="External"/><Relationship Id="rId17" Type="http://schemas.openxmlformats.org/officeDocument/2006/relationships/hyperlink" Target="https://docs.cntd.ru/document/902280037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280037" TargetMode="External"/><Relationship Id="rId20" Type="http://schemas.openxmlformats.org/officeDocument/2006/relationships/hyperlink" Target="https://docs.cntd.ru/document/9022800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280037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280037" TargetMode="External"/><Relationship Id="rId23" Type="http://schemas.openxmlformats.org/officeDocument/2006/relationships/hyperlink" Target="mailto:mskin-info@pik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cntd.ru/document/902280037" TargetMode="External"/><Relationship Id="rId19" Type="http://schemas.openxmlformats.org/officeDocument/2006/relationships/hyperlink" Target="https://docs.cntd.ru/document/902280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80037" TargetMode="External"/><Relationship Id="rId14" Type="http://schemas.openxmlformats.org/officeDocument/2006/relationships/hyperlink" Target="https://docs.cntd.ru/document/902280037" TargetMode="External"/><Relationship Id="rId22" Type="http://schemas.openxmlformats.org/officeDocument/2006/relationships/hyperlink" Target="https://docs.cntd.ru/document/9019900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04161-7426-4840-B4DE-E02DF7E9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3299</Words>
  <Characters>18806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ТЕПЛОСНАБЖЕНИЯ N _____</vt:lpstr>
    </vt:vector>
  </TitlesOfParts>
  <Company>Microsoft</Company>
  <LinksUpToDate>false</LinksUpToDate>
  <CharactersWithSpaces>22061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ТЕПЛОСНАБЖЕНИЯ N _____</dc:title>
  <dc:creator>Admin</dc:creator>
  <cp:lastModifiedBy>Татьяна .</cp:lastModifiedBy>
  <cp:revision>14</cp:revision>
  <cp:lastPrinted>2018-01-11T11:49:00Z</cp:lastPrinted>
  <dcterms:created xsi:type="dcterms:W3CDTF">2022-10-25T09:31:00Z</dcterms:created>
  <dcterms:modified xsi:type="dcterms:W3CDTF">2025-09-23T07:33:00Z</dcterms:modified>
</cp:coreProperties>
</file>