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ИПОВОЙ ДОГОВОР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 "__" ______________ 20__ г.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в    дальнейшем    организацией    водопроводно-канализационного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(должность, фамилия, имя, отчество)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нужное, реквизиты документа)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заказчика)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(должность, фамилия,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имя, отчество)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реквизиты документа)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именуемые в дальнейшем сторонами,  заключили  настоящий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следующие мероприятия: 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перечень фактически осуществляемых организацией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технических, по подключению (технологическому присоединению)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объекта к сетям централизованной системы водоотведения)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"__" ____________ 20__ г.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- __________________________________________________________,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(объект капитального строительства, на котором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предусматривается водоотведение, объект системы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водоотведения - указать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(собственность, аренда, пользование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и др. - указать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(указать наименование и реквизиты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правоустанавливающего документа)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(целевое назначение объекта)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метров, расположенный по адресу: 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(собственность, пользование -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указать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(указать наименование и реквизиты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правоустанавливающего документа)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номер 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(указать наименование и реквизиты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правоустанавливающего документа)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(указать разрешенное использование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земельного участка)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7"/>
      <w:bookmarkEnd w:id="0"/>
      <w:r>
        <w:rPr>
          <w:rFonts w:ascii="Calibri" w:hAnsi="Calibri" w:cs="Calibri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5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(узлах) сточных вод;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сточных вод.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Заказчик обязан: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Заказчик имеет право: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Размер платы за подключение (технологическое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2"/>
      <w:bookmarkEnd w:id="1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0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13"/>
      <w:bookmarkEnd w:id="2"/>
      <w:r>
        <w:rPr>
          <w:rFonts w:ascii="Calibri" w:hAnsi="Calibri" w:cs="Calibri"/>
        </w:rPr>
        <w:t xml:space="preserve">16. Заказчик обязан внести плату в размере, предусмотренном </w:t>
      </w:r>
      <w:hyperlink w:anchor="Par306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1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18.   Плата  за  работы  по  присоединению  внутриплощадочных  и  (или)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внутридомовых   сетей   объекта   в   точке  подключения  (технологического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(технологическое присоединение) включена _________________________________.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(да, нет - указать нужное)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2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IX. Срок действия договора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Настоящий договор может быть досрочно расторгнут во внесудебном порядке: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X. Прочие условия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A15260" w:rsidRDefault="00A15260" w:rsidP="00A152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152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196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УСЛОВИЯ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_________________                               от "__" _________ 20__ г.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Основание 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Объект ________________________________________________________________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Заказчик ______________________________________________________________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системе водоотведения 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(адрес, номер колодца или камеры, координаты)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том  числе к устройствам и сооружениям для подключения (технологического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присоединения),   а   также   к  выполняемым  заказчиком  мероприятиям  для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Отметки   лотков   в   месте   (местах)  подключения  (технологического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к централизованной системе водоотведения 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сточных вод, режим отведения сточных вод 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объема  сточных  вод,  требования  к  проектированию  узла  учета,  к месту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устройств  учета,  в  том  числе  точности,  диапазону  измерений  и уровню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погрешности  (требования  к  устройствам  не  должны  содержать указания на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определенные       марки      приборов      и      методики      измерения)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сбросов ___________________________________________________________________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252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ПЕРЕЧЕНЬ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объекта к централизованной 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A152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A152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526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A152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526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A152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06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РАЗМЕР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платы за подключение (технологическое присоединение)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 вариант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(реконструкции)   объектов   централизованной   системы  водоотведения,  не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плата за подключение (технологическое присоединение) по настоящему договору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_______________________ (______________________________________)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включая НДС (18%) в размере __________________ рублей, и определена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путем произведения: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в размере __________ руб./м3,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установленного 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 м3/сут (___ м3/час);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 м3/сут (___ м3/час);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 м3/сут (___ м3/час).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расстояния  от точки  (точек)  подключения до точки на централизованной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сети водоотведения: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 вариант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 необходимо провести мероприятия, направленные на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увеличение   мощности  централизованной  системы  водоотведения,  плата  за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  (технологическое   присоединение)   по  настоящему  договору,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установленная индивидуально решением 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органа регулирования тарифов, установившего размер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платы для заказчика, дата и номер решения)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____________________________ (_________________________________)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включая НДС (18%) в размере ______________ рублей.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152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71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 Настоящим актом стороны подтверждают следующее: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и оборудования объекта 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нужное)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системе водоотведения выполнены в полном объеме в порядке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 сроки,  которые  предусмотрены  договором о подключении (технологическом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присоединении) к централизованной системе водоотведения от "__" 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20__ г. N _________ (далее - договор о подключении);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учета: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  организация   водопроводно-канализационного   хозяйства  выполнила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 предусмотренные  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холодного   водоснабжения   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водоотведения,   утвержденными   постановлением   Правительства  Российской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Российской  Федерации",  договором  о  подключении,  включая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осуществление  фактического  подключения объекта к централизованной системе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организации водопроводно-канализационного хозяйства.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объекта: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   организации   водопроводно-канализационного   хозяйства   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 является ________________________________________________________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15260">
        <w:tc>
          <w:tcPr>
            <w:tcW w:w="3458" w:type="dxa"/>
            <w:tcBorders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5260">
        <w:tc>
          <w:tcPr>
            <w:tcW w:w="3458" w:type="dxa"/>
            <w:tcBorders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 границей эксплуатационной ответственности объектов централизованной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водоотведения организации водопроводно-канализационного хозяйства 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 является: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15260">
        <w:tc>
          <w:tcPr>
            <w:tcW w:w="3458" w:type="dxa"/>
            <w:tcBorders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5260">
        <w:tc>
          <w:tcPr>
            <w:tcW w:w="3458" w:type="dxa"/>
            <w:tcBorders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15260" w:rsidRDefault="00A1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Организация водопроводно-                       Заказчик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канализационного хозяйства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15260" w:rsidRDefault="00A15260" w:rsidP="00A152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разграничении балансовой принадлежности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260" w:rsidRDefault="00A15260" w:rsidP="00A1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63F2" w:rsidRPr="00A15260" w:rsidRDefault="00CC63F2" w:rsidP="00A15260">
      <w:bookmarkStart w:id="7" w:name="_GoBack"/>
      <w:bookmarkEnd w:id="7"/>
    </w:p>
    <w:sectPr w:rsidR="00CC63F2" w:rsidRPr="00A15260" w:rsidSect="00C85ED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BE"/>
    <w:rsid w:val="00333AB0"/>
    <w:rsid w:val="00627BBE"/>
    <w:rsid w:val="00A15260"/>
    <w:rsid w:val="00AB4182"/>
    <w:rsid w:val="00C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904D-8354-4774-B8A0-D7B22439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93810B5AFB10C94F60734E220EEB43BDD071CBv1oFL" TargetMode="External"/><Relationship Id="rId13" Type="http://schemas.openxmlformats.org/officeDocument/2006/relationships/hyperlink" Target="consultantplus://offline/ref=BC9BA7F37F761DAA793C93810B5AFB10C94C687C4D240EEB43BDD071CB1F8BE9B53DC24F1711B70FvF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BA7F37F761DAA793C93810B5AFB10C94C687C4D240EEB43BDD071CB1F8BE9B53DC24F1711B70FvFo4L" TargetMode="External"/><Relationship Id="rId12" Type="http://schemas.openxmlformats.org/officeDocument/2006/relationships/hyperlink" Target="consultantplus://offline/ref=BC9BA7F37F761DAA793C93810B5AFB10C94C687E4C290EEB43BDD071CB1F8BE9B53DC24F1711B40EvFo4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BA7F37F761DAA793C93810B5AFB10C94C697F49220EEB43BDD071CB1F8BE9B53DC24F1711B70FvFo6L" TargetMode="External"/><Relationship Id="rId11" Type="http://schemas.openxmlformats.org/officeDocument/2006/relationships/hyperlink" Target="consultantplus://offline/ref=BC9BA7F37F761DAA793C93810B5AFB10C94C687E4C290EEB43BDD071CB1F8BE9B53DC24F1711B40EvFo5L" TargetMode="External"/><Relationship Id="rId5" Type="http://schemas.openxmlformats.org/officeDocument/2006/relationships/hyperlink" Target="consultantplus://offline/ref=BC9BA7F37F761DAA793C93810B5AFB10C94C687F41290EEB43BDD071CB1F8BE9B53DC24F1711B70FvFo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BA7F37F761DAA793C93810B5AFB10C94C687E4C290EEB43BDD071CB1F8BE9B53DC24F1711B40EvFo6L" TargetMode="External"/><Relationship Id="rId4" Type="http://schemas.openxmlformats.org/officeDocument/2006/relationships/hyperlink" Target="consultantplus://offline/ref=BC9BA7F37F761DAA793C93810B5AFB10C94C697F49220EEB43BDD071CB1F8BE9B53DC24F1711B70FvFo6L" TargetMode="External"/><Relationship Id="rId9" Type="http://schemas.openxmlformats.org/officeDocument/2006/relationships/hyperlink" Target="consultantplus://offline/ref=BC9BA7F37F761DAA793C93810B5AFB10C94C687C4D240EEB43BDD071CB1F8BE9B53DC24F1711B70FvFo4L" TargetMode="External"/><Relationship Id="rId14" Type="http://schemas.openxmlformats.org/officeDocument/2006/relationships/hyperlink" Target="consultantplus://offline/ref=BC9BA7F37F761DAA793C93810B5AFB10C94C687E4C290EEB43BDD071CB1F8BE9B53DC24F1711B40CvF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3</cp:revision>
  <dcterms:created xsi:type="dcterms:W3CDTF">2017-01-09T13:26:00Z</dcterms:created>
  <dcterms:modified xsi:type="dcterms:W3CDTF">2018-01-12T11:40:00Z</dcterms:modified>
</cp:coreProperties>
</file>